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FD24" w14:textId="6F1F08B6" w:rsidR="001E6A69" w:rsidRPr="002D0B41" w:rsidRDefault="006766DE" w:rsidP="001E6A69">
      <w:pPr>
        <w:pStyle w:val="Heading2"/>
        <w:rPr>
          <w:rFonts w:cstheme="minorHAnsi"/>
          <w:b w:val="0"/>
          <w:bCs w:val="0"/>
          <w:sz w:val="20"/>
          <w:szCs w:val="20"/>
        </w:rPr>
      </w:pPr>
      <w:r w:rsidRPr="002D0B41">
        <w:rPr>
          <w:rFonts w:cstheme="minorHAnsi"/>
          <w:sz w:val="20"/>
          <w:szCs w:val="20"/>
        </w:rPr>
        <w:t>Introduction</w:t>
      </w:r>
    </w:p>
    <w:p w14:paraId="26D0391B" w14:textId="163E6E09" w:rsidR="002D0B41" w:rsidRPr="002D0B41" w:rsidRDefault="001E6A69" w:rsidP="001E6A69">
      <w:pPr>
        <w:rPr>
          <w:rFonts w:asciiTheme="minorHAnsi" w:hAnsiTheme="minorHAnsi" w:cstheme="minorHAnsi"/>
          <w:szCs w:val="20"/>
        </w:rPr>
      </w:pPr>
      <w:r w:rsidRPr="002D0B41">
        <w:rPr>
          <w:rFonts w:asciiTheme="minorHAnsi" w:hAnsiTheme="minorHAnsi" w:cstheme="minorHAnsi"/>
          <w:szCs w:val="20"/>
        </w:rPr>
        <w:t xml:space="preserve">The following table provides an example </w:t>
      </w:r>
      <w:r w:rsidR="006766DE" w:rsidRPr="002D0B41">
        <w:rPr>
          <w:rFonts w:asciiTheme="minorHAnsi" w:hAnsiTheme="minorHAnsi" w:cstheme="minorHAnsi"/>
          <w:szCs w:val="20"/>
        </w:rPr>
        <w:t>description of the risk titled ‘</w:t>
      </w:r>
      <w:r w:rsidRPr="002D0B41">
        <w:rPr>
          <w:rFonts w:asciiTheme="minorHAnsi" w:hAnsiTheme="minorHAnsi" w:cstheme="minorHAnsi"/>
          <w:szCs w:val="20"/>
        </w:rPr>
        <w:t>Pandemic COVID-19</w:t>
      </w:r>
      <w:r w:rsidR="006766DE" w:rsidRPr="002D0B41">
        <w:rPr>
          <w:rFonts w:asciiTheme="minorHAnsi" w:hAnsiTheme="minorHAnsi" w:cstheme="minorHAnsi"/>
          <w:szCs w:val="20"/>
        </w:rPr>
        <w:t>’</w:t>
      </w:r>
      <w:r w:rsidR="002D0B41" w:rsidRPr="002D0B41">
        <w:rPr>
          <w:rFonts w:asciiTheme="minorHAnsi" w:hAnsiTheme="minorHAnsi" w:cstheme="minorHAnsi"/>
          <w:szCs w:val="20"/>
        </w:rPr>
        <w:t xml:space="preserve"> and has been developed as an example for inclusion on the LOGIQC QMS Risk Register. </w:t>
      </w:r>
    </w:p>
    <w:p w14:paraId="2F90D23E" w14:textId="7AD34FA9" w:rsidR="002D0B41" w:rsidRPr="002D0B41" w:rsidRDefault="002D0B41" w:rsidP="002D0B41">
      <w:pPr>
        <w:rPr>
          <w:rFonts w:asciiTheme="minorHAnsi" w:hAnsiTheme="minorHAnsi" w:cstheme="minorHAnsi"/>
          <w:szCs w:val="20"/>
        </w:rPr>
      </w:pPr>
      <w:r w:rsidRPr="002D0B41">
        <w:rPr>
          <w:rFonts w:asciiTheme="minorHAnsi" w:hAnsiTheme="minorHAnsi" w:cstheme="minorHAnsi"/>
          <w:szCs w:val="20"/>
        </w:rPr>
        <w:t xml:space="preserve">The definition of the risk COVID-19 is based on the World Health Organisations’ definition and the example </w:t>
      </w:r>
      <w:r w:rsidR="006766DE" w:rsidRPr="002D0B41">
        <w:rPr>
          <w:rFonts w:asciiTheme="minorHAnsi" w:hAnsiTheme="minorHAnsi" w:cstheme="minorHAnsi"/>
          <w:szCs w:val="20"/>
        </w:rPr>
        <w:t xml:space="preserve">includes </w:t>
      </w:r>
      <w:r w:rsidR="001E6A69" w:rsidRPr="002D0B41">
        <w:rPr>
          <w:rFonts w:asciiTheme="minorHAnsi" w:hAnsiTheme="minorHAnsi" w:cstheme="minorHAnsi"/>
          <w:szCs w:val="20"/>
        </w:rPr>
        <w:t xml:space="preserve">a description of the associated cause/contributing factors and existing controls that may be relevant to healthcare and related organisations. </w:t>
      </w:r>
    </w:p>
    <w:p w14:paraId="1F502718" w14:textId="47180BA7" w:rsidR="001E6A69" w:rsidRPr="002D0B41" w:rsidRDefault="006766DE" w:rsidP="001E6A69">
      <w:pPr>
        <w:rPr>
          <w:rFonts w:asciiTheme="minorHAnsi" w:hAnsiTheme="minorHAnsi" w:cstheme="minorHAnsi"/>
          <w:szCs w:val="20"/>
        </w:rPr>
      </w:pPr>
      <w:r w:rsidRPr="002D0B41">
        <w:rPr>
          <w:rFonts w:asciiTheme="minorHAnsi" w:hAnsiTheme="minorHAnsi" w:cstheme="minorHAnsi"/>
          <w:szCs w:val="20"/>
        </w:rPr>
        <w:t xml:space="preserve">This description is an example only and may not reflect the regulatory requirements of the respective jurisdiction your health facility operates within. </w:t>
      </w:r>
      <w:r w:rsidR="001E6A69" w:rsidRPr="002D0B41">
        <w:rPr>
          <w:rFonts w:asciiTheme="minorHAnsi" w:hAnsiTheme="minorHAnsi" w:cstheme="minorHAnsi"/>
          <w:szCs w:val="20"/>
        </w:rPr>
        <w:t xml:space="preserve"> </w:t>
      </w:r>
    </w:p>
    <w:tbl>
      <w:tblPr>
        <w:tblStyle w:val="TableGrid"/>
        <w:tblW w:w="9803" w:type="dxa"/>
        <w:tblLook w:val="04A0" w:firstRow="1" w:lastRow="0" w:firstColumn="1" w:lastColumn="0" w:noHBand="0" w:noVBand="1"/>
      </w:tblPr>
      <w:tblGrid>
        <w:gridCol w:w="2263"/>
        <w:gridCol w:w="7540"/>
      </w:tblGrid>
      <w:tr w:rsidR="001E6A69" w:rsidRPr="002D0B41" w14:paraId="4B38B0C3" w14:textId="77777777" w:rsidTr="00255F49">
        <w:tc>
          <w:tcPr>
            <w:tcW w:w="2263" w:type="dxa"/>
            <w:shd w:val="clear" w:color="auto" w:fill="D9D9D9" w:themeFill="background1" w:themeFillShade="D9"/>
          </w:tcPr>
          <w:p w14:paraId="20CCA265" w14:textId="77777777" w:rsidR="001E6A69" w:rsidRPr="002D0B41" w:rsidRDefault="001E6A69" w:rsidP="00255F49">
            <w:pPr>
              <w:spacing w:before="80" w:after="80"/>
              <w:rPr>
                <w:rFonts w:asciiTheme="minorHAnsi" w:hAnsiTheme="minorHAnsi" w:cstheme="minorHAnsi"/>
                <w:b/>
                <w:bCs/>
                <w:szCs w:val="20"/>
              </w:rPr>
            </w:pPr>
            <w:r w:rsidRPr="002D0B41">
              <w:rPr>
                <w:rFonts w:asciiTheme="minorHAnsi" w:hAnsiTheme="minorHAnsi" w:cstheme="minorHAnsi"/>
                <w:b/>
                <w:bCs/>
                <w:szCs w:val="20"/>
              </w:rPr>
              <w:t>Risk</w:t>
            </w:r>
          </w:p>
        </w:tc>
        <w:tc>
          <w:tcPr>
            <w:tcW w:w="7540" w:type="dxa"/>
            <w:shd w:val="clear" w:color="auto" w:fill="D9D9D9" w:themeFill="background1" w:themeFillShade="D9"/>
          </w:tcPr>
          <w:p w14:paraId="657EC42C" w14:textId="77777777" w:rsidR="001E6A69" w:rsidRPr="002D0B41" w:rsidRDefault="001E6A69" w:rsidP="00255F49">
            <w:pPr>
              <w:spacing w:before="80" w:after="80"/>
              <w:rPr>
                <w:rFonts w:asciiTheme="minorHAnsi" w:hAnsiTheme="minorHAnsi" w:cstheme="minorHAnsi"/>
                <w:b/>
                <w:bCs/>
                <w:szCs w:val="20"/>
              </w:rPr>
            </w:pPr>
            <w:r w:rsidRPr="002D0B41">
              <w:rPr>
                <w:rFonts w:asciiTheme="minorHAnsi" w:hAnsiTheme="minorHAnsi" w:cstheme="minorHAnsi"/>
                <w:b/>
                <w:bCs/>
                <w:szCs w:val="20"/>
              </w:rPr>
              <w:t>Pandemic – COVID-19</w:t>
            </w:r>
          </w:p>
        </w:tc>
      </w:tr>
      <w:tr w:rsidR="001E6A69" w:rsidRPr="002D0B41" w14:paraId="02440E54" w14:textId="77777777" w:rsidTr="00255F49">
        <w:tc>
          <w:tcPr>
            <w:tcW w:w="2263" w:type="dxa"/>
            <w:shd w:val="clear" w:color="auto" w:fill="D9D9D9" w:themeFill="background1" w:themeFillShade="D9"/>
          </w:tcPr>
          <w:p w14:paraId="58E20E71" w14:textId="77777777" w:rsidR="001E6A69" w:rsidRPr="002D0B41" w:rsidRDefault="001E6A69" w:rsidP="00255F49">
            <w:pPr>
              <w:spacing w:before="80" w:after="80"/>
              <w:rPr>
                <w:rFonts w:asciiTheme="minorHAnsi" w:hAnsiTheme="minorHAnsi" w:cstheme="minorHAnsi"/>
                <w:szCs w:val="20"/>
              </w:rPr>
            </w:pPr>
            <w:r w:rsidRPr="002D0B41">
              <w:rPr>
                <w:rFonts w:asciiTheme="minorHAnsi" w:hAnsiTheme="minorHAnsi" w:cstheme="minorHAnsi"/>
                <w:szCs w:val="20"/>
              </w:rPr>
              <w:t>Risk Dimension</w:t>
            </w:r>
          </w:p>
        </w:tc>
        <w:tc>
          <w:tcPr>
            <w:tcW w:w="7540" w:type="dxa"/>
          </w:tcPr>
          <w:p w14:paraId="7350EA93" w14:textId="77777777" w:rsidR="001E6A69" w:rsidRPr="002D0B41" w:rsidRDefault="001E6A69" w:rsidP="00255F49">
            <w:pPr>
              <w:spacing w:before="80" w:after="80"/>
              <w:rPr>
                <w:rFonts w:asciiTheme="minorHAnsi" w:hAnsiTheme="minorHAnsi" w:cstheme="minorHAnsi"/>
                <w:szCs w:val="20"/>
              </w:rPr>
            </w:pPr>
            <w:r w:rsidRPr="002D0B41">
              <w:rPr>
                <w:rFonts w:asciiTheme="minorHAnsi" w:hAnsiTheme="minorHAnsi" w:cstheme="minorHAnsi"/>
                <w:szCs w:val="20"/>
              </w:rPr>
              <w:t>Safety</w:t>
            </w:r>
          </w:p>
        </w:tc>
      </w:tr>
      <w:tr w:rsidR="001E6A69" w:rsidRPr="002D0B41" w14:paraId="3C91E4C0" w14:textId="77777777" w:rsidTr="00255F49">
        <w:tc>
          <w:tcPr>
            <w:tcW w:w="2263" w:type="dxa"/>
            <w:shd w:val="clear" w:color="auto" w:fill="D9D9D9" w:themeFill="background1" w:themeFillShade="D9"/>
          </w:tcPr>
          <w:p w14:paraId="07E668FD" w14:textId="77777777" w:rsidR="001E6A69" w:rsidRPr="002D0B41" w:rsidRDefault="001E6A69" w:rsidP="00255F49">
            <w:pPr>
              <w:spacing w:before="80" w:after="80"/>
              <w:rPr>
                <w:rFonts w:asciiTheme="minorHAnsi" w:hAnsiTheme="minorHAnsi" w:cstheme="minorHAnsi"/>
                <w:szCs w:val="20"/>
              </w:rPr>
            </w:pPr>
            <w:r w:rsidRPr="002D0B41">
              <w:rPr>
                <w:rFonts w:asciiTheme="minorHAnsi" w:hAnsiTheme="minorHAnsi" w:cstheme="minorHAnsi"/>
                <w:szCs w:val="20"/>
              </w:rPr>
              <w:t>Additional description</w:t>
            </w:r>
          </w:p>
        </w:tc>
        <w:tc>
          <w:tcPr>
            <w:tcW w:w="7540" w:type="dxa"/>
          </w:tcPr>
          <w:p w14:paraId="2D56556E"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Coronaviruses (</w:t>
            </w:r>
            <w:proofErr w:type="spellStart"/>
            <w:r w:rsidRPr="002D0B41">
              <w:rPr>
                <w:rFonts w:asciiTheme="minorHAnsi" w:hAnsiTheme="minorHAnsi" w:cstheme="minorHAnsi"/>
                <w:color w:val="000000"/>
                <w:szCs w:val="20"/>
              </w:rPr>
              <w:t>CoV</w:t>
            </w:r>
            <w:proofErr w:type="spellEnd"/>
            <w:r w:rsidRPr="002D0B41">
              <w:rPr>
                <w:rFonts w:asciiTheme="minorHAnsi" w:hAnsiTheme="minorHAnsi" w:cstheme="minorHAnsi"/>
                <w:color w:val="000000"/>
                <w:szCs w:val="20"/>
              </w:rPr>
              <w:t>) are a large family of viruses that cause illness ranging from the common cold to more severe diseases such as Middle East Respiratory Syndrome (MERS-</w:t>
            </w:r>
            <w:proofErr w:type="spellStart"/>
            <w:r w:rsidRPr="002D0B41">
              <w:rPr>
                <w:rFonts w:asciiTheme="minorHAnsi" w:hAnsiTheme="minorHAnsi" w:cstheme="minorHAnsi"/>
                <w:color w:val="000000"/>
                <w:szCs w:val="20"/>
              </w:rPr>
              <w:t>CoV</w:t>
            </w:r>
            <w:proofErr w:type="spellEnd"/>
            <w:r w:rsidRPr="002D0B41">
              <w:rPr>
                <w:rFonts w:asciiTheme="minorHAnsi" w:hAnsiTheme="minorHAnsi" w:cstheme="minorHAnsi"/>
                <w:color w:val="000000"/>
                <w:szCs w:val="20"/>
              </w:rPr>
              <w:t>) and Severe Acute Respiratory Syndrome (SARS-</w:t>
            </w:r>
            <w:proofErr w:type="spellStart"/>
            <w:r w:rsidRPr="002D0B41">
              <w:rPr>
                <w:rFonts w:asciiTheme="minorHAnsi" w:hAnsiTheme="minorHAnsi" w:cstheme="minorHAnsi"/>
                <w:color w:val="000000"/>
                <w:szCs w:val="20"/>
              </w:rPr>
              <w:t>CoV</w:t>
            </w:r>
            <w:proofErr w:type="spellEnd"/>
            <w:r w:rsidRPr="002D0B41">
              <w:rPr>
                <w:rFonts w:asciiTheme="minorHAnsi" w:hAnsiTheme="minorHAnsi" w:cstheme="minorHAnsi"/>
                <w:color w:val="000000"/>
                <w:szCs w:val="20"/>
              </w:rPr>
              <w:t>).</w:t>
            </w:r>
          </w:p>
          <w:p w14:paraId="64182B2D" w14:textId="77777777" w:rsidR="001E6A69" w:rsidRPr="002D0B41" w:rsidRDefault="003D043B" w:rsidP="00255F49">
            <w:pPr>
              <w:spacing w:before="80" w:after="80"/>
              <w:rPr>
                <w:rFonts w:asciiTheme="minorHAnsi" w:hAnsiTheme="minorHAnsi" w:cstheme="minorHAnsi"/>
                <w:color w:val="000000"/>
                <w:szCs w:val="20"/>
              </w:rPr>
            </w:pPr>
            <w:hyperlink r:id="rId6" w:history="1">
              <w:r w:rsidR="001E6A69" w:rsidRPr="002D0B41">
                <w:rPr>
                  <w:rStyle w:val="Hyperlink"/>
                  <w:rFonts w:asciiTheme="minorHAnsi" w:hAnsiTheme="minorHAnsi" w:cstheme="minorHAnsi"/>
                  <w:color w:val="008DC9"/>
                  <w:szCs w:val="20"/>
                  <w:u w:val="none"/>
                </w:rPr>
                <w:t>Coronavirus disease (COVID-19)</w:t>
              </w:r>
            </w:hyperlink>
            <w:r w:rsidR="001E6A69" w:rsidRPr="002D0B41">
              <w:rPr>
                <w:rFonts w:asciiTheme="minorHAnsi" w:hAnsiTheme="minorHAnsi" w:cstheme="minorHAnsi"/>
                <w:color w:val="000000"/>
                <w:szCs w:val="20"/>
              </w:rPr>
              <w:t> is a new strain that was discovered in 2019 and has not been previously identified in humans.</w:t>
            </w:r>
          </w:p>
          <w:p w14:paraId="0E3D4038"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Coronaviruses are zoonotic, meaning they are transmitted between animals and people.  Detailed investigations found that SARS-</w:t>
            </w:r>
            <w:proofErr w:type="spellStart"/>
            <w:r w:rsidRPr="002D0B41">
              <w:rPr>
                <w:rFonts w:asciiTheme="minorHAnsi" w:hAnsiTheme="minorHAnsi" w:cstheme="minorHAnsi"/>
                <w:color w:val="000000"/>
                <w:szCs w:val="20"/>
              </w:rPr>
              <w:t>CoV</w:t>
            </w:r>
            <w:proofErr w:type="spellEnd"/>
            <w:r w:rsidRPr="002D0B41">
              <w:rPr>
                <w:rFonts w:asciiTheme="minorHAnsi" w:hAnsiTheme="minorHAnsi" w:cstheme="minorHAnsi"/>
                <w:color w:val="000000"/>
                <w:szCs w:val="20"/>
              </w:rPr>
              <w:t xml:space="preserve"> was transmitted from civet cats to humans and MERS-</w:t>
            </w:r>
            <w:proofErr w:type="spellStart"/>
            <w:r w:rsidRPr="002D0B41">
              <w:rPr>
                <w:rFonts w:asciiTheme="minorHAnsi" w:hAnsiTheme="minorHAnsi" w:cstheme="minorHAnsi"/>
                <w:color w:val="000000"/>
                <w:szCs w:val="20"/>
              </w:rPr>
              <w:t>CoV</w:t>
            </w:r>
            <w:proofErr w:type="spellEnd"/>
            <w:r w:rsidRPr="002D0B41">
              <w:rPr>
                <w:rFonts w:asciiTheme="minorHAnsi" w:hAnsiTheme="minorHAnsi" w:cstheme="minorHAnsi"/>
                <w:color w:val="000000"/>
                <w:szCs w:val="20"/>
              </w:rPr>
              <w:t xml:space="preserve"> from dromedary camels to humans. Several known coronaviruses are circulating in animals that have not yet infected humans. </w:t>
            </w:r>
          </w:p>
          <w:p w14:paraId="5ED55E7D"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Common signs of infection include respiratory symptoms, fever, cough, shortness of breath and breathing difficulties. In more severe cases, infection can cause pneumonia, severe acute respiratory syndrome, kidney failure and even death. </w:t>
            </w:r>
          </w:p>
          <w:p w14:paraId="3A96B974"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Standard recommendations to prevent infection spread include regular hand washing, covering mouth and nose when coughing and sneezing, thoroughly cooking meat and eggs. Avoid close contact with anyone showing symptoms of respiratory illness such as coughing and sneezing.</w:t>
            </w:r>
          </w:p>
          <w:p w14:paraId="43555B07"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 xml:space="preserve">Ref. </w:t>
            </w:r>
            <w:hyperlink r:id="rId7" w:history="1">
              <w:r w:rsidRPr="002D0B41">
                <w:rPr>
                  <w:rStyle w:val="Hyperlink"/>
                  <w:rFonts w:asciiTheme="minorHAnsi" w:hAnsiTheme="minorHAnsi" w:cstheme="minorHAnsi"/>
                  <w:szCs w:val="20"/>
                </w:rPr>
                <w:t>https://www.who.int/health-topics/coronavirus</w:t>
              </w:r>
            </w:hyperlink>
          </w:p>
        </w:tc>
      </w:tr>
      <w:tr w:rsidR="001E6A69" w:rsidRPr="002D0B41" w14:paraId="3CA2204F" w14:textId="77777777" w:rsidTr="00255F49">
        <w:tc>
          <w:tcPr>
            <w:tcW w:w="2263" w:type="dxa"/>
            <w:shd w:val="clear" w:color="auto" w:fill="D9D9D9" w:themeFill="background1" w:themeFillShade="D9"/>
          </w:tcPr>
          <w:p w14:paraId="44015EFC" w14:textId="77777777" w:rsidR="001E6A69" w:rsidRPr="002D0B41" w:rsidRDefault="001E6A69" w:rsidP="00255F49">
            <w:pPr>
              <w:spacing w:before="80" w:after="80"/>
              <w:rPr>
                <w:rFonts w:asciiTheme="minorHAnsi" w:hAnsiTheme="minorHAnsi" w:cstheme="minorHAnsi"/>
                <w:szCs w:val="20"/>
              </w:rPr>
            </w:pPr>
            <w:r w:rsidRPr="002D0B41">
              <w:rPr>
                <w:rFonts w:asciiTheme="minorHAnsi" w:hAnsiTheme="minorHAnsi" w:cstheme="minorHAnsi"/>
                <w:szCs w:val="20"/>
              </w:rPr>
              <w:t>Potential consequences</w:t>
            </w:r>
          </w:p>
        </w:tc>
        <w:tc>
          <w:tcPr>
            <w:tcW w:w="7540" w:type="dxa"/>
          </w:tcPr>
          <w:p w14:paraId="03A5BD19"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Health facility contributes to spread of COVID-19 throughout the community</w:t>
            </w:r>
          </w:p>
          <w:p w14:paraId="08540981"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 xml:space="preserve">Compromised workforce due to the spread of the virus within the staff team </w:t>
            </w:r>
          </w:p>
          <w:p w14:paraId="1AFD4DCB"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Loss or injury to reputation as a competent health service provider</w:t>
            </w:r>
          </w:p>
          <w:p w14:paraId="029E1381"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 xml:space="preserve">Potential regulatory sanctions </w:t>
            </w:r>
          </w:p>
          <w:p w14:paraId="055EFC88"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Litigation resulting from poor or inadequate response to COVID-19</w:t>
            </w:r>
          </w:p>
          <w:p w14:paraId="280A9785"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Damages / compensation arising from cross contamination</w:t>
            </w:r>
          </w:p>
          <w:p w14:paraId="396396EF" w14:textId="1A2EB626"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 xml:space="preserve">Client </w:t>
            </w:r>
            <w:r w:rsidR="000E55C0" w:rsidRPr="002D0B41">
              <w:rPr>
                <w:rFonts w:asciiTheme="minorHAnsi" w:hAnsiTheme="minorHAnsi" w:cstheme="minorHAnsi"/>
                <w:color w:val="000000"/>
                <w:szCs w:val="20"/>
              </w:rPr>
              <w:t xml:space="preserve">related </w:t>
            </w:r>
            <w:r w:rsidRPr="002D0B41">
              <w:rPr>
                <w:rFonts w:asciiTheme="minorHAnsi" w:hAnsiTheme="minorHAnsi" w:cstheme="minorHAnsi"/>
                <w:color w:val="000000"/>
                <w:szCs w:val="20"/>
              </w:rPr>
              <w:t>death</w:t>
            </w:r>
            <w:r w:rsidR="000E55C0" w:rsidRPr="002D0B41">
              <w:rPr>
                <w:rFonts w:asciiTheme="minorHAnsi" w:hAnsiTheme="minorHAnsi" w:cstheme="minorHAnsi"/>
                <w:color w:val="000000"/>
                <w:szCs w:val="20"/>
              </w:rPr>
              <w:t>s</w:t>
            </w:r>
          </w:p>
        </w:tc>
      </w:tr>
      <w:tr w:rsidR="001E6A69" w:rsidRPr="002D0B41" w14:paraId="066B611E" w14:textId="77777777" w:rsidTr="00255F49">
        <w:tc>
          <w:tcPr>
            <w:tcW w:w="2263" w:type="dxa"/>
            <w:shd w:val="clear" w:color="auto" w:fill="D9D9D9" w:themeFill="background1" w:themeFillShade="D9"/>
          </w:tcPr>
          <w:p w14:paraId="32BE51D0" w14:textId="77777777" w:rsidR="001E6A69" w:rsidRPr="002D0B41" w:rsidRDefault="001E6A69" w:rsidP="00255F49">
            <w:pPr>
              <w:spacing w:before="80" w:after="80"/>
              <w:rPr>
                <w:rFonts w:asciiTheme="minorHAnsi" w:hAnsiTheme="minorHAnsi" w:cstheme="minorHAnsi"/>
                <w:szCs w:val="20"/>
              </w:rPr>
            </w:pPr>
            <w:r w:rsidRPr="002D0B41">
              <w:rPr>
                <w:rFonts w:asciiTheme="minorHAnsi" w:hAnsiTheme="minorHAnsi" w:cstheme="minorHAnsi"/>
                <w:szCs w:val="20"/>
              </w:rPr>
              <w:t>Cause / contributing factors</w:t>
            </w:r>
          </w:p>
        </w:tc>
        <w:tc>
          <w:tcPr>
            <w:tcW w:w="7540" w:type="dxa"/>
          </w:tcPr>
          <w:p w14:paraId="4A556D9B" w14:textId="26A2B7DD"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 xml:space="preserve">No coherent </w:t>
            </w:r>
            <w:r w:rsidR="002D0B41" w:rsidRPr="002D0B41">
              <w:rPr>
                <w:rFonts w:asciiTheme="minorHAnsi" w:hAnsiTheme="minorHAnsi" w:cstheme="minorHAnsi"/>
                <w:color w:val="000000"/>
                <w:szCs w:val="20"/>
              </w:rPr>
              <w:t>pandemic control plan</w:t>
            </w:r>
          </w:p>
          <w:p w14:paraId="4A5AB35E"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Limited or no business continuity plan in place to manage the event of a pandemic spread</w:t>
            </w:r>
          </w:p>
          <w:p w14:paraId="149FF1BF"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Inadequate or insufficient PPE equipment available for front line staff</w:t>
            </w:r>
          </w:p>
          <w:p w14:paraId="5709E2A2"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Inadequate triage processes to identify clients at risk</w:t>
            </w:r>
          </w:p>
          <w:p w14:paraId="31484E2C"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lastRenderedPageBreak/>
              <w:t>Inadequate communication throughout the staff team in relation to the organisation’s response to COVID-19</w:t>
            </w:r>
          </w:p>
          <w:p w14:paraId="3DEBC859"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Inadequate staff training on infection prevention and control and management of universal precautions</w:t>
            </w:r>
          </w:p>
          <w:p w14:paraId="1971DA6C" w14:textId="07E7BE15"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 xml:space="preserve">No audit of the health facility against </w:t>
            </w:r>
            <w:r w:rsidR="001A160D">
              <w:rPr>
                <w:rFonts w:asciiTheme="minorHAnsi" w:hAnsiTheme="minorHAnsi" w:cstheme="minorHAnsi"/>
                <w:color w:val="000000"/>
                <w:szCs w:val="20"/>
              </w:rPr>
              <w:t xml:space="preserve">RACGP and applicable regulatory </w:t>
            </w:r>
            <w:r w:rsidRPr="002D0B41">
              <w:rPr>
                <w:rFonts w:asciiTheme="minorHAnsi" w:hAnsiTheme="minorHAnsi" w:cstheme="minorHAnsi"/>
                <w:color w:val="000000"/>
                <w:szCs w:val="20"/>
              </w:rPr>
              <w:t>requirements in relation to responding to a pandemic</w:t>
            </w:r>
          </w:p>
          <w:p w14:paraId="3FD51DC7" w14:textId="20D08034"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No patient</w:t>
            </w:r>
            <w:r w:rsidR="002D0B41">
              <w:rPr>
                <w:rFonts w:asciiTheme="minorHAnsi" w:hAnsiTheme="minorHAnsi" w:cstheme="minorHAnsi"/>
                <w:color w:val="000000"/>
                <w:szCs w:val="20"/>
              </w:rPr>
              <w:t>/client</w:t>
            </w:r>
            <w:r w:rsidRPr="002D0B41">
              <w:rPr>
                <w:rFonts w:asciiTheme="minorHAnsi" w:hAnsiTheme="minorHAnsi" w:cstheme="minorHAnsi"/>
                <w:color w:val="000000"/>
                <w:szCs w:val="20"/>
              </w:rPr>
              <w:t xml:space="preserve"> alert signage as per RACGP and WHO requirements</w:t>
            </w:r>
          </w:p>
          <w:p w14:paraId="6DE42C23"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No incident reporting system in place to manage reporting of exposure to the risk</w:t>
            </w:r>
          </w:p>
          <w:p w14:paraId="657E3A8A" w14:textId="234C0484"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Failure to identify potential patients</w:t>
            </w:r>
            <w:r w:rsidR="002D0B41">
              <w:rPr>
                <w:rFonts w:asciiTheme="minorHAnsi" w:hAnsiTheme="minorHAnsi" w:cstheme="minorHAnsi"/>
                <w:color w:val="000000"/>
                <w:szCs w:val="20"/>
              </w:rPr>
              <w:t>/clients</w:t>
            </w:r>
            <w:r w:rsidRPr="002D0B41">
              <w:rPr>
                <w:rFonts w:asciiTheme="minorHAnsi" w:hAnsiTheme="minorHAnsi" w:cstheme="minorHAnsi"/>
                <w:color w:val="000000"/>
                <w:szCs w:val="20"/>
              </w:rPr>
              <w:t xml:space="preserve"> at risk of COVID-19</w:t>
            </w:r>
          </w:p>
          <w:p w14:paraId="3698BBD7" w14:textId="51393B21"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 xml:space="preserve">Staff and/or contracted service providers not following </w:t>
            </w:r>
            <w:r w:rsidR="000E55C0" w:rsidRPr="002D0B41">
              <w:rPr>
                <w:rFonts w:asciiTheme="minorHAnsi" w:hAnsiTheme="minorHAnsi" w:cstheme="minorHAnsi"/>
                <w:color w:val="000000"/>
                <w:szCs w:val="20"/>
              </w:rPr>
              <w:t xml:space="preserve">the organisation’s </w:t>
            </w:r>
            <w:r w:rsidRPr="002D0B41">
              <w:rPr>
                <w:rFonts w:asciiTheme="minorHAnsi" w:hAnsiTheme="minorHAnsi" w:cstheme="minorHAnsi"/>
                <w:color w:val="000000"/>
                <w:szCs w:val="20"/>
              </w:rPr>
              <w:t>Pandemic Control Plan</w:t>
            </w:r>
          </w:p>
          <w:p w14:paraId="1C6AFCAD"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No strategy in place to minimise travel to contain COVID-19, particularly with respect to remote communities</w:t>
            </w:r>
          </w:p>
          <w:p w14:paraId="4F6C3CF5" w14:textId="77777777" w:rsidR="001E6A69" w:rsidRPr="002D0B41" w:rsidRDefault="001E6A69" w:rsidP="00255F49">
            <w:pPr>
              <w:spacing w:before="80" w:after="80"/>
              <w:rPr>
                <w:rFonts w:asciiTheme="minorHAnsi" w:hAnsiTheme="minorHAnsi" w:cstheme="minorHAnsi"/>
                <w:color w:val="000000"/>
                <w:szCs w:val="20"/>
              </w:rPr>
            </w:pPr>
            <w:r w:rsidRPr="002D0B41">
              <w:rPr>
                <w:rFonts w:asciiTheme="minorHAnsi" w:hAnsiTheme="minorHAnsi" w:cstheme="minorHAnsi"/>
                <w:color w:val="000000"/>
                <w:szCs w:val="20"/>
              </w:rPr>
              <w:t>Inadequate oversight of the Pandemic Control Plan by management</w:t>
            </w:r>
          </w:p>
        </w:tc>
      </w:tr>
      <w:tr w:rsidR="001E6A69" w:rsidRPr="002D0B41" w14:paraId="42E3713E" w14:textId="77777777" w:rsidTr="00255F49">
        <w:tc>
          <w:tcPr>
            <w:tcW w:w="2263" w:type="dxa"/>
            <w:shd w:val="clear" w:color="auto" w:fill="D9D9D9" w:themeFill="background1" w:themeFillShade="D9"/>
          </w:tcPr>
          <w:p w14:paraId="607974C4" w14:textId="77777777" w:rsidR="001E6A69" w:rsidRPr="002D0B41" w:rsidRDefault="001E6A69" w:rsidP="00255F49">
            <w:pPr>
              <w:spacing w:before="80" w:after="80"/>
              <w:rPr>
                <w:rFonts w:asciiTheme="minorHAnsi" w:hAnsiTheme="minorHAnsi" w:cstheme="minorHAnsi"/>
                <w:szCs w:val="20"/>
              </w:rPr>
            </w:pPr>
            <w:r w:rsidRPr="002D0B41">
              <w:rPr>
                <w:rFonts w:asciiTheme="minorHAnsi" w:hAnsiTheme="minorHAnsi" w:cstheme="minorHAnsi"/>
                <w:szCs w:val="20"/>
              </w:rPr>
              <w:lastRenderedPageBreak/>
              <w:t>Existing controls</w:t>
            </w:r>
          </w:p>
        </w:tc>
        <w:tc>
          <w:tcPr>
            <w:tcW w:w="7540" w:type="dxa"/>
          </w:tcPr>
          <w:p w14:paraId="2E817E3D"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Formal communication channels within the health service team and patients/clients have been implemented to support the organisation’s response to COVID-19</w:t>
            </w:r>
          </w:p>
          <w:p w14:paraId="38D4A761" w14:textId="6FFAE9C9"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 xml:space="preserve">Health facility has been audited against the </w:t>
            </w:r>
            <w:r w:rsidR="001A160D">
              <w:rPr>
                <w:rFonts w:asciiTheme="minorHAnsi" w:hAnsiTheme="minorHAnsi" w:cstheme="minorHAnsi"/>
                <w:szCs w:val="20"/>
              </w:rPr>
              <w:t>relevant regulatory</w:t>
            </w:r>
            <w:r w:rsidRPr="002D0B41">
              <w:rPr>
                <w:rFonts w:asciiTheme="minorHAnsi" w:hAnsiTheme="minorHAnsi" w:cstheme="minorHAnsi"/>
                <w:szCs w:val="20"/>
              </w:rPr>
              <w:t xml:space="preserve"> requirements in relation to responding to a pandemic</w:t>
            </w:r>
          </w:p>
          <w:p w14:paraId="5125F713" w14:textId="2F25BD5A"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Patient</w:t>
            </w:r>
            <w:r w:rsidR="002D0B41">
              <w:rPr>
                <w:rFonts w:asciiTheme="minorHAnsi" w:hAnsiTheme="minorHAnsi" w:cstheme="minorHAnsi"/>
                <w:szCs w:val="20"/>
              </w:rPr>
              <w:t>/client</w:t>
            </w:r>
            <w:r w:rsidRPr="002D0B41">
              <w:rPr>
                <w:rFonts w:asciiTheme="minorHAnsi" w:hAnsiTheme="minorHAnsi" w:cstheme="minorHAnsi"/>
                <w:szCs w:val="20"/>
              </w:rPr>
              <w:t xml:space="preserve"> alert signage has been placed through the health facilities as per the RACGP and WHO requirements</w:t>
            </w:r>
          </w:p>
          <w:p w14:paraId="38846EA4"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Systems are in place to support reporting of the exposure to the risk through the Incident Register</w:t>
            </w:r>
          </w:p>
          <w:p w14:paraId="4B956225"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Staff and contracted service providers have been provided with training on the Pandemic Control Plan</w:t>
            </w:r>
          </w:p>
          <w:p w14:paraId="3CE2F3BE"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Strategies have been implemented to minimise staff travel to contain COVID-19, particularly with respect to remote communities</w:t>
            </w:r>
          </w:p>
          <w:p w14:paraId="69AD92BE"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Executive Management Team has oversight of the Pandemic Control Plan</w:t>
            </w:r>
          </w:p>
        </w:tc>
      </w:tr>
      <w:tr w:rsidR="001E6A69" w:rsidRPr="002D0B41" w14:paraId="621C484F" w14:textId="77777777" w:rsidTr="00255F49">
        <w:tc>
          <w:tcPr>
            <w:tcW w:w="2263" w:type="dxa"/>
            <w:shd w:val="clear" w:color="auto" w:fill="D9D9D9" w:themeFill="background1" w:themeFillShade="D9"/>
          </w:tcPr>
          <w:p w14:paraId="2A7C38C8" w14:textId="77777777" w:rsidR="001E6A69" w:rsidRPr="002D0B41" w:rsidRDefault="001E6A69" w:rsidP="00255F49">
            <w:pPr>
              <w:spacing w:before="80" w:after="80"/>
              <w:rPr>
                <w:rFonts w:asciiTheme="minorHAnsi" w:hAnsiTheme="minorHAnsi" w:cstheme="minorHAnsi"/>
                <w:szCs w:val="20"/>
              </w:rPr>
            </w:pPr>
          </w:p>
        </w:tc>
        <w:tc>
          <w:tcPr>
            <w:tcW w:w="7540" w:type="dxa"/>
          </w:tcPr>
          <w:p w14:paraId="7A9B21A7" w14:textId="77777777" w:rsidR="001E6A69" w:rsidRPr="002D0B41" w:rsidRDefault="001E6A69" w:rsidP="00255F49">
            <w:pPr>
              <w:rPr>
                <w:rFonts w:asciiTheme="minorHAnsi" w:hAnsiTheme="minorHAnsi" w:cstheme="minorHAnsi"/>
                <w:b/>
                <w:bCs/>
                <w:szCs w:val="20"/>
              </w:rPr>
            </w:pPr>
            <w:r w:rsidRPr="002D0B41">
              <w:rPr>
                <w:rFonts w:asciiTheme="minorHAnsi" w:hAnsiTheme="minorHAnsi" w:cstheme="minorHAnsi"/>
                <w:b/>
                <w:bCs/>
                <w:szCs w:val="20"/>
              </w:rPr>
              <w:t xml:space="preserve">Pandemic Control Plan developed for the initial containment stage: </w:t>
            </w:r>
          </w:p>
          <w:p w14:paraId="2C66EB12"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Clear incident management governance protocols</w:t>
            </w:r>
          </w:p>
          <w:p w14:paraId="0354DE7F"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 xml:space="preserve">Protocols to identify and test suspected cases – including triage </w:t>
            </w:r>
          </w:p>
          <w:p w14:paraId="69E85027"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 xml:space="preserve">Protocols for case management </w:t>
            </w:r>
          </w:p>
          <w:p w14:paraId="1057D3D8"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Protocols for contact management, including contact tracing mechanisms</w:t>
            </w:r>
          </w:p>
          <w:p w14:paraId="1466D0A0"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Protocols for outbreak management</w:t>
            </w:r>
          </w:p>
          <w:p w14:paraId="475E44B8"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Protocols for infection prevention and control procedures, including updates</w:t>
            </w:r>
          </w:p>
          <w:p w14:paraId="067F2256"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 xml:space="preserve">Staff absenteeism protocols </w:t>
            </w:r>
          </w:p>
          <w:p w14:paraId="5654E866"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Ongoing staff education on the organisation’s infection prevention and control procedures</w:t>
            </w:r>
          </w:p>
          <w:p w14:paraId="126482E0" w14:textId="77777777" w:rsidR="001E6A69" w:rsidRPr="002D0B41" w:rsidRDefault="001E6A69" w:rsidP="00255F49">
            <w:pPr>
              <w:rPr>
                <w:rFonts w:asciiTheme="minorHAnsi" w:hAnsiTheme="minorHAnsi" w:cstheme="minorHAnsi"/>
                <w:b/>
                <w:bCs/>
                <w:szCs w:val="20"/>
              </w:rPr>
            </w:pPr>
            <w:r w:rsidRPr="002D0B41">
              <w:rPr>
                <w:rFonts w:asciiTheme="minorHAnsi" w:hAnsiTheme="minorHAnsi" w:cstheme="minorHAnsi"/>
                <w:szCs w:val="20"/>
              </w:rPr>
              <w:t>Infection prevention and control procedures audit program</w:t>
            </w:r>
          </w:p>
          <w:p w14:paraId="34FD7B7B"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lastRenderedPageBreak/>
              <w:t>Business Continuity Plan developed</w:t>
            </w:r>
          </w:p>
          <w:p w14:paraId="7B76E8AF"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PPE equipment available for all front-line staff</w:t>
            </w:r>
          </w:p>
          <w:p w14:paraId="1BC97AF6"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Communicate with at-risk groups about preventive actions</w:t>
            </w:r>
          </w:p>
          <w:p w14:paraId="1B7EECBC" w14:textId="2DC84DC3" w:rsidR="001E6A69" w:rsidRPr="002D0B41" w:rsidRDefault="000E55C0" w:rsidP="00255F49">
            <w:pPr>
              <w:rPr>
                <w:rFonts w:asciiTheme="minorHAnsi" w:hAnsiTheme="minorHAnsi" w:cstheme="minorHAnsi"/>
                <w:b/>
                <w:bCs/>
                <w:szCs w:val="20"/>
              </w:rPr>
            </w:pPr>
            <w:r w:rsidRPr="002D0B41">
              <w:rPr>
                <w:rFonts w:asciiTheme="minorHAnsi" w:hAnsiTheme="minorHAnsi" w:cstheme="minorHAnsi"/>
                <w:b/>
                <w:bCs/>
                <w:szCs w:val="20"/>
              </w:rPr>
              <w:t>Pandemic Control Plan developed f</w:t>
            </w:r>
            <w:r w:rsidR="001E6A69" w:rsidRPr="002D0B41">
              <w:rPr>
                <w:rFonts w:asciiTheme="minorHAnsi" w:hAnsiTheme="minorHAnsi" w:cstheme="minorHAnsi"/>
                <w:b/>
                <w:bCs/>
                <w:szCs w:val="20"/>
              </w:rPr>
              <w:t xml:space="preserve">or the targeted action stage COVID-19 Response Plan to include (in addition to the above): </w:t>
            </w:r>
          </w:p>
          <w:p w14:paraId="6F4CB911"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 xml:space="preserve">Consideration of streamed or </w:t>
            </w:r>
            <w:proofErr w:type="spellStart"/>
            <w:r w:rsidRPr="002D0B41">
              <w:rPr>
                <w:rFonts w:asciiTheme="minorHAnsi" w:hAnsiTheme="minorHAnsi" w:cstheme="minorHAnsi"/>
                <w:szCs w:val="20"/>
              </w:rPr>
              <w:t>cohorted</w:t>
            </w:r>
            <w:proofErr w:type="spellEnd"/>
            <w:r w:rsidRPr="002D0B41">
              <w:rPr>
                <w:rFonts w:asciiTheme="minorHAnsi" w:hAnsiTheme="minorHAnsi" w:cstheme="minorHAnsi"/>
                <w:szCs w:val="20"/>
              </w:rPr>
              <w:t xml:space="preserve"> care in acute care settings</w:t>
            </w:r>
          </w:p>
          <w:p w14:paraId="6D64BA08"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Consideration of cancellation, or delay of non-urgent care or procedures</w:t>
            </w:r>
          </w:p>
          <w:p w14:paraId="4C41C4A9"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Consideration of how the facility might implement or articulate with alternate models of care relative to the service including (but not limited to)</w:t>
            </w:r>
          </w:p>
          <w:p w14:paraId="122255B3" w14:textId="77777777" w:rsidR="001E6A69" w:rsidRPr="002D0B41" w:rsidRDefault="001E6A69" w:rsidP="002D0B41">
            <w:pPr>
              <w:ind w:left="320" w:hanging="284"/>
              <w:rPr>
                <w:rFonts w:asciiTheme="minorHAnsi" w:hAnsiTheme="minorHAnsi" w:cstheme="minorHAnsi"/>
                <w:szCs w:val="20"/>
              </w:rPr>
            </w:pPr>
            <w:r w:rsidRPr="002D0B41">
              <w:rPr>
                <w:rFonts w:asciiTheme="minorHAnsi" w:hAnsiTheme="minorHAnsi" w:cstheme="minorHAnsi"/>
                <w:szCs w:val="20"/>
              </w:rPr>
              <w:t>–</w:t>
            </w:r>
            <w:r w:rsidRPr="002D0B41">
              <w:rPr>
                <w:rFonts w:asciiTheme="minorHAnsi" w:hAnsiTheme="minorHAnsi" w:cstheme="minorHAnsi"/>
                <w:szCs w:val="20"/>
              </w:rPr>
              <w:tab/>
              <w:t>Acute Respiratory Centres</w:t>
            </w:r>
          </w:p>
          <w:p w14:paraId="4A3E6062" w14:textId="77777777" w:rsidR="001E6A69" w:rsidRPr="002D0B41" w:rsidRDefault="001E6A69" w:rsidP="002D0B41">
            <w:pPr>
              <w:ind w:left="320" w:hanging="284"/>
              <w:rPr>
                <w:rFonts w:asciiTheme="minorHAnsi" w:hAnsiTheme="minorHAnsi" w:cstheme="minorHAnsi"/>
                <w:szCs w:val="20"/>
              </w:rPr>
            </w:pPr>
            <w:r w:rsidRPr="002D0B41">
              <w:rPr>
                <w:rFonts w:asciiTheme="minorHAnsi" w:hAnsiTheme="minorHAnsi" w:cstheme="minorHAnsi"/>
                <w:szCs w:val="20"/>
              </w:rPr>
              <w:t>–</w:t>
            </w:r>
            <w:r w:rsidRPr="002D0B41">
              <w:rPr>
                <w:rFonts w:asciiTheme="minorHAnsi" w:hAnsiTheme="minorHAnsi" w:cstheme="minorHAnsi"/>
                <w:szCs w:val="20"/>
              </w:rPr>
              <w:tab/>
              <w:t>Telehealth or Remote healthcare. This would apply for both local and remote consultations in order to minimise contact and exposure of suspected cases to the community.</w:t>
            </w:r>
          </w:p>
          <w:p w14:paraId="56047DD2" w14:textId="77777777" w:rsidR="001E6A69" w:rsidRPr="002D0B41" w:rsidRDefault="001E6A69" w:rsidP="002D0B41">
            <w:pPr>
              <w:ind w:left="320" w:hanging="284"/>
              <w:rPr>
                <w:rFonts w:asciiTheme="minorHAnsi" w:hAnsiTheme="minorHAnsi" w:cstheme="minorHAnsi"/>
                <w:szCs w:val="20"/>
              </w:rPr>
            </w:pPr>
            <w:r w:rsidRPr="002D0B41">
              <w:rPr>
                <w:rFonts w:asciiTheme="minorHAnsi" w:hAnsiTheme="minorHAnsi" w:cstheme="minorHAnsi"/>
                <w:szCs w:val="20"/>
              </w:rPr>
              <w:t>–</w:t>
            </w:r>
            <w:r w:rsidRPr="002D0B41">
              <w:rPr>
                <w:rFonts w:asciiTheme="minorHAnsi" w:hAnsiTheme="minorHAnsi" w:cstheme="minorHAnsi"/>
                <w:szCs w:val="20"/>
              </w:rPr>
              <w:tab/>
              <w:t>Increased Hospital in the Home services</w:t>
            </w:r>
          </w:p>
          <w:p w14:paraId="055BC28D"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Consideration of requirements to scale key clinical services, including critical care and palliative care</w:t>
            </w:r>
          </w:p>
          <w:p w14:paraId="2C4345DC"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 xml:space="preserve">Capacity and capability to manage outbreaks in all health settings, including residential and aged care, disability services and rehabilitation/step-down settings. </w:t>
            </w:r>
          </w:p>
          <w:p w14:paraId="2BDBC9F6"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Careful management of workforce capacity and wellbeing</w:t>
            </w:r>
          </w:p>
          <w:p w14:paraId="29DFAF52"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Supporting and maintaining quality care for those most in need</w:t>
            </w:r>
          </w:p>
          <w:p w14:paraId="0555A52C"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szCs w:val="20"/>
              </w:rPr>
              <w:t xml:space="preserve">Consideration of management through Residential </w:t>
            </w:r>
            <w:proofErr w:type="gramStart"/>
            <w:r w:rsidRPr="002D0B41">
              <w:rPr>
                <w:rFonts w:asciiTheme="minorHAnsi" w:hAnsiTheme="minorHAnsi" w:cstheme="minorHAnsi"/>
                <w:szCs w:val="20"/>
              </w:rPr>
              <w:t>In</w:t>
            </w:r>
            <w:proofErr w:type="gramEnd"/>
            <w:r w:rsidRPr="002D0B41">
              <w:rPr>
                <w:rFonts w:asciiTheme="minorHAnsi" w:hAnsiTheme="minorHAnsi" w:cstheme="minorHAnsi"/>
                <w:szCs w:val="20"/>
              </w:rPr>
              <w:t xml:space="preserve"> Reach (RIR) programs now in place </w:t>
            </w:r>
            <w:proofErr w:type="spellStart"/>
            <w:r w:rsidRPr="002D0B41">
              <w:rPr>
                <w:rFonts w:asciiTheme="minorHAnsi" w:hAnsiTheme="minorHAnsi" w:cstheme="minorHAnsi"/>
                <w:szCs w:val="20"/>
              </w:rPr>
              <w:t>statewide</w:t>
            </w:r>
            <w:proofErr w:type="spellEnd"/>
            <w:r w:rsidRPr="002D0B41">
              <w:rPr>
                <w:rFonts w:asciiTheme="minorHAnsi" w:hAnsiTheme="minorHAnsi" w:cstheme="minorHAnsi"/>
                <w:szCs w:val="20"/>
              </w:rPr>
              <w:t xml:space="preserve"> (Vic), providing multidisciplinary health services directly into public and private aged care facilities.</w:t>
            </w:r>
          </w:p>
          <w:p w14:paraId="41AE4E4B" w14:textId="54A56308" w:rsidR="001E6A69" w:rsidRPr="002D0B41" w:rsidRDefault="000E55C0" w:rsidP="00255F49">
            <w:pPr>
              <w:rPr>
                <w:rFonts w:asciiTheme="minorHAnsi" w:hAnsiTheme="minorHAnsi" w:cstheme="minorHAnsi"/>
                <w:b/>
                <w:bCs/>
                <w:szCs w:val="20"/>
              </w:rPr>
            </w:pPr>
            <w:r w:rsidRPr="002D0B41">
              <w:rPr>
                <w:rFonts w:asciiTheme="minorHAnsi" w:hAnsiTheme="minorHAnsi" w:cstheme="minorHAnsi"/>
                <w:b/>
                <w:bCs/>
                <w:szCs w:val="20"/>
              </w:rPr>
              <w:t>Pandemic Control Plan developed f</w:t>
            </w:r>
            <w:r w:rsidR="001E6A69" w:rsidRPr="002D0B41">
              <w:rPr>
                <w:rFonts w:asciiTheme="minorHAnsi" w:hAnsiTheme="minorHAnsi" w:cstheme="minorHAnsi"/>
                <w:b/>
                <w:bCs/>
                <w:szCs w:val="20"/>
              </w:rPr>
              <w:t>or the peak action stage these plans should include (in addition to the above):</w:t>
            </w:r>
          </w:p>
          <w:p w14:paraId="56FE6DC2" w14:textId="77777777" w:rsidR="001E6A69" w:rsidRPr="002D0B41" w:rsidRDefault="001E6A69" w:rsidP="002D0B41">
            <w:pPr>
              <w:ind w:left="320" w:hanging="284"/>
              <w:rPr>
                <w:rFonts w:asciiTheme="minorHAnsi" w:hAnsiTheme="minorHAnsi" w:cstheme="minorHAnsi"/>
                <w:szCs w:val="20"/>
              </w:rPr>
            </w:pPr>
            <w:r w:rsidRPr="002D0B41">
              <w:rPr>
                <w:rFonts w:asciiTheme="minorHAnsi" w:hAnsiTheme="minorHAnsi" w:cstheme="minorHAnsi"/>
                <w:szCs w:val="20"/>
              </w:rPr>
              <w:t>•</w:t>
            </w:r>
            <w:r w:rsidRPr="002D0B41">
              <w:rPr>
                <w:rFonts w:asciiTheme="minorHAnsi" w:hAnsiTheme="minorHAnsi" w:cstheme="minorHAnsi"/>
                <w:szCs w:val="20"/>
              </w:rPr>
              <w:tab/>
              <w:t>Implementing plans developed in the first two stages in a proportionate manner</w:t>
            </w:r>
          </w:p>
          <w:p w14:paraId="79C5957F" w14:textId="77777777" w:rsidR="001E6A69" w:rsidRPr="002D0B41" w:rsidRDefault="001E6A69" w:rsidP="002D0B41">
            <w:pPr>
              <w:ind w:left="320" w:hanging="284"/>
              <w:rPr>
                <w:rFonts w:asciiTheme="minorHAnsi" w:hAnsiTheme="minorHAnsi" w:cstheme="minorHAnsi"/>
                <w:szCs w:val="20"/>
              </w:rPr>
            </w:pPr>
            <w:r w:rsidRPr="002D0B41">
              <w:rPr>
                <w:rFonts w:asciiTheme="minorHAnsi" w:hAnsiTheme="minorHAnsi" w:cstheme="minorHAnsi"/>
                <w:szCs w:val="20"/>
              </w:rPr>
              <w:t>•</w:t>
            </w:r>
            <w:r w:rsidRPr="002D0B41">
              <w:rPr>
                <w:rFonts w:asciiTheme="minorHAnsi" w:hAnsiTheme="minorHAnsi" w:cstheme="minorHAnsi"/>
                <w:szCs w:val="20"/>
              </w:rPr>
              <w:tab/>
              <w:t xml:space="preserve">Significant triaging and prioritising of care needs </w:t>
            </w:r>
          </w:p>
          <w:p w14:paraId="2C052A2A" w14:textId="6CCE5302" w:rsidR="001E6A69" w:rsidRPr="002D0B41" w:rsidRDefault="001E6A69" w:rsidP="002D0B41">
            <w:pPr>
              <w:ind w:left="320" w:hanging="284"/>
              <w:rPr>
                <w:rFonts w:asciiTheme="minorHAnsi" w:hAnsiTheme="minorHAnsi" w:cstheme="minorHAnsi"/>
                <w:szCs w:val="20"/>
              </w:rPr>
            </w:pPr>
            <w:r w:rsidRPr="002D0B41">
              <w:rPr>
                <w:rFonts w:asciiTheme="minorHAnsi" w:hAnsiTheme="minorHAnsi" w:cstheme="minorHAnsi"/>
                <w:szCs w:val="20"/>
              </w:rPr>
              <w:t>•</w:t>
            </w:r>
            <w:r w:rsidRPr="002D0B41">
              <w:rPr>
                <w:rFonts w:asciiTheme="minorHAnsi" w:hAnsiTheme="minorHAnsi" w:cstheme="minorHAnsi"/>
                <w:szCs w:val="20"/>
              </w:rPr>
              <w:tab/>
              <w:t>Consideration of designated hospitals for COVID-19 patients, in addition to Acute Respiratory Centres</w:t>
            </w:r>
          </w:p>
          <w:p w14:paraId="5D2F5F01" w14:textId="77777777" w:rsidR="001E6A69" w:rsidRPr="002D0B41" w:rsidRDefault="001E6A69" w:rsidP="002D0B41">
            <w:pPr>
              <w:ind w:left="320" w:hanging="284"/>
              <w:rPr>
                <w:rFonts w:asciiTheme="minorHAnsi" w:hAnsiTheme="minorHAnsi" w:cstheme="minorHAnsi"/>
                <w:szCs w:val="20"/>
              </w:rPr>
            </w:pPr>
            <w:r w:rsidRPr="002D0B41">
              <w:rPr>
                <w:rFonts w:asciiTheme="minorHAnsi" w:hAnsiTheme="minorHAnsi" w:cstheme="minorHAnsi"/>
                <w:szCs w:val="20"/>
              </w:rPr>
              <w:t>•</w:t>
            </w:r>
            <w:r w:rsidRPr="002D0B41">
              <w:rPr>
                <w:rFonts w:asciiTheme="minorHAnsi" w:hAnsiTheme="minorHAnsi" w:cstheme="minorHAnsi"/>
                <w:szCs w:val="20"/>
              </w:rPr>
              <w:tab/>
              <w:t>Planning for the full range of scenarios relating to the size and duration of an outbreak.</w:t>
            </w:r>
          </w:p>
          <w:p w14:paraId="7D5C89B8" w14:textId="77777777" w:rsidR="001E6A69" w:rsidRPr="002D0B41" w:rsidRDefault="001E6A69" w:rsidP="00255F49">
            <w:pPr>
              <w:rPr>
                <w:rFonts w:asciiTheme="minorHAnsi" w:hAnsiTheme="minorHAnsi" w:cstheme="minorHAnsi"/>
                <w:szCs w:val="20"/>
              </w:rPr>
            </w:pPr>
            <w:r w:rsidRPr="002D0B41">
              <w:rPr>
                <w:rFonts w:asciiTheme="minorHAnsi" w:hAnsiTheme="minorHAnsi" w:cstheme="minorHAnsi"/>
                <w:i/>
                <w:iCs/>
                <w:szCs w:val="20"/>
              </w:rPr>
              <w:t xml:space="preserve">Ref: </w:t>
            </w:r>
            <w:bookmarkStart w:id="0" w:name="_Hlk36447994"/>
            <w:r w:rsidRPr="002D0B41">
              <w:rPr>
                <w:rFonts w:asciiTheme="minorHAnsi" w:hAnsiTheme="minorHAnsi" w:cstheme="minorHAnsi"/>
                <w:i/>
                <w:iCs/>
                <w:szCs w:val="20"/>
              </w:rPr>
              <w:t>Based on Pandemic plan for the Victorian Health Sector</w:t>
            </w:r>
            <w:bookmarkEnd w:id="0"/>
            <w:r w:rsidRPr="002D0B41">
              <w:rPr>
                <w:rFonts w:asciiTheme="minorHAnsi" w:hAnsiTheme="minorHAnsi" w:cstheme="minorHAnsi"/>
                <w:i/>
                <w:iCs/>
                <w:szCs w:val="20"/>
              </w:rPr>
              <w:t>, Version 1.0, 10th March 2020</w:t>
            </w:r>
          </w:p>
        </w:tc>
      </w:tr>
    </w:tbl>
    <w:p w14:paraId="313386F1" w14:textId="546DD67C" w:rsidR="00556D4B" w:rsidRDefault="00556D4B">
      <w:pPr>
        <w:rPr>
          <w:rFonts w:asciiTheme="minorHAnsi" w:hAnsiTheme="minorHAnsi" w:cstheme="minorHAnsi"/>
          <w:szCs w:val="20"/>
        </w:rPr>
      </w:pPr>
    </w:p>
    <w:p w14:paraId="14CA476A" w14:textId="77777777" w:rsidR="00556D4B" w:rsidRDefault="00556D4B">
      <w:pPr>
        <w:spacing w:after="160" w:line="259" w:lineRule="auto"/>
        <w:rPr>
          <w:rFonts w:asciiTheme="minorHAnsi" w:hAnsiTheme="minorHAnsi" w:cstheme="minorHAnsi"/>
          <w:szCs w:val="20"/>
        </w:rPr>
      </w:pPr>
      <w:r>
        <w:rPr>
          <w:rFonts w:asciiTheme="minorHAnsi" w:hAnsiTheme="minorHAnsi" w:cstheme="minorHAnsi"/>
          <w:szCs w:val="20"/>
        </w:rPr>
        <w:br w:type="page"/>
      </w:r>
    </w:p>
    <w:p w14:paraId="36EA21D0" w14:textId="77777777" w:rsidR="00556D4B" w:rsidRPr="00556D4B" w:rsidRDefault="00556D4B" w:rsidP="00556D4B">
      <w:pPr>
        <w:rPr>
          <w:rFonts w:asciiTheme="minorHAnsi" w:hAnsiTheme="minorHAnsi" w:cstheme="minorHAnsi"/>
          <w:b/>
          <w:bCs/>
          <w:szCs w:val="20"/>
        </w:rPr>
      </w:pPr>
      <w:r w:rsidRPr="00556D4B">
        <w:rPr>
          <w:rFonts w:asciiTheme="minorHAnsi" w:hAnsiTheme="minorHAnsi" w:cstheme="minorHAnsi"/>
          <w:b/>
          <w:bCs/>
          <w:szCs w:val="20"/>
        </w:rPr>
        <w:lastRenderedPageBreak/>
        <w:t>Coronavirus Information Links</w:t>
      </w:r>
    </w:p>
    <w:p w14:paraId="4F200A45" w14:textId="2996CA35" w:rsidR="00556D4B" w:rsidRDefault="00556D4B" w:rsidP="00556D4B">
      <w:pPr>
        <w:rPr>
          <w:rFonts w:asciiTheme="minorHAnsi" w:hAnsiTheme="minorHAnsi" w:cstheme="minorHAnsi"/>
          <w:szCs w:val="20"/>
        </w:rPr>
      </w:pPr>
      <w:r w:rsidRPr="00556D4B">
        <w:rPr>
          <w:rFonts w:asciiTheme="minorHAnsi" w:hAnsiTheme="minorHAnsi" w:cstheme="minorHAnsi"/>
          <w:szCs w:val="20"/>
        </w:rPr>
        <w:t>Keeping up to date with the latest news on Coronavirus can be difficult, however, the following links may be useful:</w:t>
      </w:r>
    </w:p>
    <w:p w14:paraId="18D80B4E" w14:textId="77777777" w:rsidR="00A90E39" w:rsidRPr="00A90E39" w:rsidRDefault="00A90E39" w:rsidP="00556D4B">
      <w:pPr>
        <w:rPr>
          <w:rFonts w:asciiTheme="minorHAnsi" w:hAnsiTheme="minorHAnsi" w:cstheme="minorHAnsi"/>
          <w:b/>
          <w:bCs/>
          <w:szCs w:val="20"/>
        </w:rPr>
      </w:pPr>
    </w:p>
    <w:p w14:paraId="40DD562B" w14:textId="073A32D8" w:rsidR="00556D4B" w:rsidRPr="00A90E39" w:rsidRDefault="00A90E39" w:rsidP="00556D4B">
      <w:pPr>
        <w:rPr>
          <w:rFonts w:asciiTheme="minorHAnsi" w:hAnsiTheme="minorHAnsi" w:cstheme="minorHAnsi"/>
          <w:b/>
          <w:bCs/>
          <w:szCs w:val="20"/>
        </w:rPr>
      </w:pPr>
      <w:r w:rsidRPr="00A90E39">
        <w:rPr>
          <w:rFonts w:asciiTheme="minorHAnsi" w:hAnsiTheme="minorHAnsi" w:cstheme="minorHAnsi"/>
          <w:b/>
          <w:bCs/>
          <w:szCs w:val="20"/>
        </w:rPr>
        <w:t>Australia</w:t>
      </w:r>
    </w:p>
    <w:p w14:paraId="1B36CD83" w14:textId="77777777" w:rsidR="00556D4B" w:rsidRPr="00556D4B" w:rsidRDefault="00556D4B" w:rsidP="00556D4B">
      <w:pPr>
        <w:rPr>
          <w:rFonts w:asciiTheme="minorHAnsi" w:hAnsiTheme="minorHAnsi" w:cstheme="minorHAnsi"/>
          <w:szCs w:val="20"/>
        </w:rPr>
      </w:pPr>
      <w:r w:rsidRPr="00556D4B">
        <w:rPr>
          <w:rFonts w:asciiTheme="minorHAnsi" w:hAnsiTheme="minorHAnsi" w:cstheme="minorHAnsi"/>
          <w:szCs w:val="20"/>
        </w:rPr>
        <w:t>Australian Government Department of Health</w:t>
      </w:r>
    </w:p>
    <w:p w14:paraId="2076E944" w14:textId="010BC621" w:rsidR="00556D4B" w:rsidRPr="00556D4B" w:rsidRDefault="003D043B" w:rsidP="00556D4B">
      <w:pPr>
        <w:rPr>
          <w:rFonts w:asciiTheme="minorHAnsi" w:hAnsiTheme="minorHAnsi" w:cstheme="minorHAnsi"/>
          <w:szCs w:val="20"/>
        </w:rPr>
      </w:pPr>
      <w:hyperlink r:id="rId8" w:history="1">
        <w:r w:rsidR="00556D4B" w:rsidRPr="00B353BC">
          <w:rPr>
            <w:rStyle w:val="Hyperlink"/>
            <w:rFonts w:asciiTheme="minorHAnsi" w:hAnsiTheme="minorHAnsi" w:cstheme="minorHAnsi"/>
            <w:szCs w:val="20"/>
          </w:rPr>
          <w:t>https://www.health.gov.au/news/health-alerts/novel-coronavirus-2019-ncov-health-alert</w:t>
        </w:r>
      </w:hyperlink>
      <w:r w:rsidR="00556D4B">
        <w:rPr>
          <w:rFonts w:asciiTheme="minorHAnsi" w:hAnsiTheme="minorHAnsi" w:cstheme="minorHAnsi"/>
          <w:szCs w:val="20"/>
        </w:rPr>
        <w:t xml:space="preserve"> </w:t>
      </w:r>
    </w:p>
    <w:p w14:paraId="0CDFA4E8" w14:textId="77777777" w:rsidR="00556D4B" w:rsidRPr="00556D4B" w:rsidRDefault="00556D4B" w:rsidP="00556D4B">
      <w:pPr>
        <w:rPr>
          <w:rFonts w:asciiTheme="minorHAnsi" w:hAnsiTheme="minorHAnsi" w:cstheme="minorHAnsi"/>
          <w:szCs w:val="20"/>
        </w:rPr>
      </w:pPr>
      <w:r w:rsidRPr="00556D4B">
        <w:rPr>
          <w:rFonts w:asciiTheme="minorHAnsi" w:hAnsiTheme="minorHAnsi" w:cstheme="minorHAnsi"/>
          <w:szCs w:val="20"/>
        </w:rPr>
        <w:t>ACT</w:t>
      </w:r>
    </w:p>
    <w:p w14:paraId="7AC60B87" w14:textId="222AE8D3" w:rsidR="00556D4B" w:rsidRPr="00556D4B" w:rsidRDefault="003D043B" w:rsidP="00556D4B">
      <w:pPr>
        <w:rPr>
          <w:rFonts w:asciiTheme="minorHAnsi" w:hAnsiTheme="minorHAnsi" w:cstheme="minorHAnsi"/>
          <w:szCs w:val="20"/>
        </w:rPr>
      </w:pPr>
      <w:hyperlink r:id="rId9" w:history="1">
        <w:r w:rsidR="00556D4B" w:rsidRPr="00B353BC">
          <w:rPr>
            <w:rStyle w:val="Hyperlink"/>
            <w:rFonts w:asciiTheme="minorHAnsi" w:hAnsiTheme="minorHAnsi" w:cstheme="minorHAnsi"/>
            <w:szCs w:val="20"/>
          </w:rPr>
          <w:t>https://health.act.gov.au/public-health-alert/updated-information-about-covid-19</w:t>
        </w:r>
      </w:hyperlink>
      <w:r w:rsidR="00556D4B">
        <w:rPr>
          <w:rFonts w:asciiTheme="minorHAnsi" w:hAnsiTheme="minorHAnsi" w:cstheme="minorHAnsi"/>
          <w:szCs w:val="20"/>
        </w:rPr>
        <w:t xml:space="preserve"> </w:t>
      </w:r>
    </w:p>
    <w:p w14:paraId="1AB5438A" w14:textId="77777777" w:rsidR="00556D4B" w:rsidRPr="00556D4B" w:rsidRDefault="00556D4B" w:rsidP="00556D4B">
      <w:pPr>
        <w:rPr>
          <w:rFonts w:asciiTheme="minorHAnsi" w:hAnsiTheme="minorHAnsi" w:cstheme="minorHAnsi"/>
          <w:szCs w:val="20"/>
        </w:rPr>
      </w:pPr>
      <w:r w:rsidRPr="00556D4B">
        <w:rPr>
          <w:rFonts w:asciiTheme="minorHAnsi" w:hAnsiTheme="minorHAnsi" w:cstheme="minorHAnsi"/>
          <w:szCs w:val="20"/>
        </w:rPr>
        <w:t>NSW</w:t>
      </w:r>
    </w:p>
    <w:p w14:paraId="36ECC499" w14:textId="0330552A" w:rsidR="00556D4B" w:rsidRPr="00556D4B" w:rsidRDefault="003D043B" w:rsidP="00556D4B">
      <w:pPr>
        <w:rPr>
          <w:rFonts w:asciiTheme="minorHAnsi" w:hAnsiTheme="minorHAnsi" w:cstheme="minorHAnsi"/>
          <w:szCs w:val="20"/>
        </w:rPr>
      </w:pPr>
      <w:hyperlink r:id="rId10" w:history="1">
        <w:r w:rsidR="00556D4B" w:rsidRPr="00B353BC">
          <w:rPr>
            <w:rStyle w:val="Hyperlink"/>
            <w:rFonts w:asciiTheme="minorHAnsi" w:hAnsiTheme="minorHAnsi" w:cstheme="minorHAnsi"/>
            <w:szCs w:val="20"/>
          </w:rPr>
          <w:t>https://www.health.nsw.gov.au/Infectious/diseases/Pages/coronavirus.aspx</w:t>
        </w:r>
      </w:hyperlink>
      <w:r w:rsidR="00556D4B">
        <w:rPr>
          <w:rFonts w:asciiTheme="minorHAnsi" w:hAnsiTheme="minorHAnsi" w:cstheme="minorHAnsi"/>
          <w:szCs w:val="20"/>
        </w:rPr>
        <w:t xml:space="preserve"> </w:t>
      </w:r>
    </w:p>
    <w:p w14:paraId="10180221" w14:textId="77777777" w:rsidR="00556D4B" w:rsidRPr="00556D4B" w:rsidRDefault="00556D4B" w:rsidP="00556D4B">
      <w:pPr>
        <w:rPr>
          <w:rFonts w:asciiTheme="minorHAnsi" w:hAnsiTheme="minorHAnsi" w:cstheme="minorHAnsi"/>
          <w:szCs w:val="20"/>
        </w:rPr>
      </w:pPr>
      <w:r w:rsidRPr="00556D4B">
        <w:rPr>
          <w:rFonts w:asciiTheme="minorHAnsi" w:hAnsiTheme="minorHAnsi" w:cstheme="minorHAnsi"/>
          <w:szCs w:val="20"/>
        </w:rPr>
        <w:t>NT</w:t>
      </w:r>
    </w:p>
    <w:p w14:paraId="0416757F" w14:textId="22E2AA1E" w:rsidR="00556D4B" w:rsidRDefault="003D043B" w:rsidP="00556D4B">
      <w:pPr>
        <w:rPr>
          <w:rFonts w:asciiTheme="minorHAnsi" w:hAnsiTheme="minorHAnsi" w:cstheme="minorHAnsi"/>
          <w:szCs w:val="20"/>
        </w:rPr>
      </w:pPr>
      <w:hyperlink r:id="rId11" w:history="1">
        <w:r w:rsidR="00556D4B" w:rsidRPr="00B353BC">
          <w:rPr>
            <w:rStyle w:val="Hyperlink"/>
            <w:rFonts w:asciiTheme="minorHAnsi" w:hAnsiTheme="minorHAnsi" w:cstheme="minorHAnsi"/>
            <w:szCs w:val="20"/>
          </w:rPr>
          <w:t>https://health.nt.gov.au/news/coronavirus</w:t>
        </w:r>
      </w:hyperlink>
      <w:r w:rsidR="00556D4B">
        <w:rPr>
          <w:rFonts w:asciiTheme="minorHAnsi" w:hAnsiTheme="minorHAnsi" w:cstheme="minorHAnsi"/>
          <w:szCs w:val="20"/>
        </w:rPr>
        <w:t xml:space="preserve"> </w:t>
      </w:r>
    </w:p>
    <w:p w14:paraId="1BA00D77" w14:textId="752AB1A7" w:rsidR="00556D4B" w:rsidRPr="00556D4B" w:rsidRDefault="00556D4B" w:rsidP="00556D4B">
      <w:pPr>
        <w:rPr>
          <w:rFonts w:asciiTheme="minorHAnsi" w:hAnsiTheme="minorHAnsi" w:cstheme="minorHAnsi"/>
          <w:szCs w:val="20"/>
        </w:rPr>
      </w:pPr>
      <w:r w:rsidRPr="00556D4B">
        <w:rPr>
          <w:rFonts w:asciiTheme="minorHAnsi" w:hAnsiTheme="minorHAnsi" w:cstheme="minorHAnsi"/>
          <w:szCs w:val="20"/>
        </w:rPr>
        <w:t>QLD</w:t>
      </w:r>
    </w:p>
    <w:p w14:paraId="6CA50C80" w14:textId="463403A3" w:rsidR="00556D4B" w:rsidRPr="00556D4B" w:rsidRDefault="003D043B" w:rsidP="00556D4B">
      <w:pPr>
        <w:rPr>
          <w:rFonts w:asciiTheme="minorHAnsi" w:hAnsiTheme="minorHAnsi" w:cstheme="minorHAnsi"/>
          <w:szCs w:val="20"/>
        </w:rPr>
      </w:pPr>
      <w:hyperlink r:id="rId12" w:history="1">
        <w:r w:rsidR="00556D4B" w:rsidRPr="00B353BC">
          <w:rPr>
            <w:rStyle w:val="Hyperlink"/>
          </w:rPr>
          <w:t>https://www.health.qld.gov.au/clinical-practice/guidelines-procedures/novel-coronavirus-qld-clinicians</w:t>
        </w:r>
      </w:hyperlink>
    </w:p>
    <w:p w14:paraId="098CC83A" w14:textId="77777777" w:rsidR="00556D4B" w:rsidRPr="00556D4B" w:rsidRDefault="00556D4B" w:rsidP="00556D4B">
      <w:pPr>
        <w:rPr>
          <w:rFonts w:asciiTheme="minorHAnsi" w:hAnsiTheme="minorHAnsi" w:cstheme="minorHAnsi"/>
          <w:szCs w:val="20"/>
        </w:rPr>
      </w:pPr>
      <w:r w:rsidRPr="00556D4B">
        <w:rPr>
          <w:rFonts w:asciiTheme="minorHAnsi" w:hAnsiTheme="minorHAnsi" w:cstheme="minorHAnsi"/>
          <w:szCs w:val="20"/>
        </w:rPr>
        <w:t>SA</w:t>
      </w:r>
    </w:p>
    <w:p w14:paraId="41C6FAB5" w14:textId="78E9FDB5" w:rsidR="00556D4B" w:rsidRPr="00556D4B" w:rsidRDefault="003D043B" w:rsidP="00556D4B">
      <w:pPr>
        <w:rPr>
          <w:rFonts w:asciiTheme="minorHAnsi" w:hAnsiTheme="minorHAnsi" w:cstheme="minorHAnsi"/>
          <w:szCs w:val="20"/>
        </w:rPr>
      </w:pPr>
      <w:hyperlink r:id="rId13" w:history="1">
        <w:r w:rsidR="00556D4B" w:rsidRPr="00B353BC">
          <w:rPr>
            <w:rStyle w:val="Hyperlink"/>
            <w:rFonts w:asciiTheme="minorHAnsi" w:hAnsiTheme="minorHAnsi" w:cstheme="minorHAnsi"/>
            <w:szCs w:val="20"/>
          </w:rPr>
          <w:t>https://health.nt.gov.au/news/coronavirus</w:t>
        </w:r>
      </w:hyperlink>
    </w:p>
    <w:p w14:paraId="614CD717" w14:textId="77777777" w:rsidR="00556D4B" w:rsidRPr="00556D4B" w:rsidRDefault="00556D4B" w:rsidP="00556D4B">
      <w:pPr>
        <w:rPr>
          <w:rFonts w:asciiTheme="minorHAnsi" w:hAnsiTheme="minorHAnsi" w:cstheme="minorHAnsi"/>
          <w:szCs w:val="20"/>
        </w:rPr>
      </w:pPr>
      <w:r w:rsidRPr="00556D4B">
        <w:rPr>
          <w:rFonts w:asciiTheme="minorHAnsi" w:hAnsiTheme="minorHAnsi" w:cstheme="minorHAnsi"/>
          <w:szCs w:val="20"/>
        </w:rPr>
        <w:t>TAS</w:t>
      </w:r>
    </w:p>
    <w:p w14:paraId="5BE46518" w14:textId="2DD25E04" w:rsidR="00556D4B" w:rsidRPr="00556D4B" w:rsidRDefault="003D043B" w:rsidP="00556D4B">
      <w:pPr>
        <w:rPr>
          <w:rFonts w:asciiTheme="minorHAnsi" w:hAnsiTheme="minorHAnsi" w:cstheme="minorHAnsi"/>
          <w:szCs w:val="20"/>
        </w:rPr>
      </w:pPr>
      <w:hyperlink r:id="rId14" w:history="1">
        <w:r w:rsidR="00556D4B" w:rsidRPr="00B353BC">
          <w:rPr>
            <w:rStyle w:val="Hyperlink"/>
            <w:rFonts w:asciiTheme="minorHAnsi" w:hAnsiTheme="minorHAnsi" w:cstheme="minorHAnsi"/>
            <w:szCs w:val="20"/>
          </w:rPr>
          <w:t>https://www.dhhs.tas.gov.au/publichealth/communicable_diseases_prevention_unit/infectious_diseases/coronavirus</w:t>
        </w:r>
      </w:hyperlink>
      <w:r w:rsidR="00556D4B">
        <w:rPr>
          <w:rFonts w:asciiTheme="minorHAnsi" w:hAnsiTheme="minorHAnsi" w:cstheme="minorHAnsi"/>
          <w:szCs w:val="20"/>
        </w:rPr>
        <w:t xml:space="preserve"> </w:t>
      </w:r>
    </w:p>
    <w:p w14:paraId="598E4DEF" w14:textId="77777777" w:rsidR="00556D4B" w:rsidRPr="00556D4B" w:rsidRDefault="00556D4B" w:rsidP="00556D4B">
      <w:pPr>
        <w:rPr>
          <w:rFonts w:asciiTheme="minorHAnsi" w:hAnsiTheme="minorHAnsi" w:cstheme="minorHAnsi"/>
          <w:szCs w:val="20"/>
        </w:rPr>
      </w:pPr>
      <w:r>
        <w:rPr>
          <w:rFonts w:asciiTheme="minorHAnsi" w:hAnsiTheme="minorHAnsi" w:cstheme="minorHAnsi"/>
          <w:szCs w:val="20"/>
        </w:rPr>
        <w:t xml:space="preserve"> </w:t>
      </w:r>
      <w:r w:rsidRPr="00556D4B">
        <w:rPr>
          <w:rFonts w:asciiTheme="minorHAnsi" w:hAnsiTheme="minorHAnsi" w:cstheme="minorHAnsi"/>
          <w:szCs w:val="20"/>
        </w:rPr>
        <w:t>VIC</w:t>
      </w:r>
    </w:p>
    <w:p w14:paraId="4350A324" w14:textId="77777777" w:rsidR="00556D4B" w:rsidRDefault="003D043B" w:rsidP="00556D4B">
      <w:pPr>
        <w:rPr>
          <w:rFonts w:asciiTheme="minorHAnsi" w:hAnsiTheme="minorHAnsi" w:cstheme="minorHAnsi"/>
          <w:szCs w:val="20"/>
        </w:rPr>
      </w:pPr>
      <w:hyperlink r:id="rId15" w:history="1">
        <w:r w:rsidR="00556D4B" w:rsidRPr="00B353BC">
          <w:rPr>
            <w:rStyle w:val="Hyperlink"/>
            <w:rFonts w:asciiTheme="minorHAnsi" w:hAnsiTheme="minorHAnsi" w:cstheme="minorHAnsi"/>
            <w:szCs w:val="20"/>
          </w:rPr>
          <w:t>https://www.dhhs.vic.gov.au/coronavirus</w:t>
        </w:r>
      </w:hyperlink>
      <w:r w:rsidR="00556D4B">
        <w:rPr>
          <w:rFonts w:asciiTheme="minorHAnsi" w:hAnsiTheme="minorHAnsi" w:cstheme="minorHAnsi"/>
          <w:szCs w:val="20"/>
        </w:rPr>
        <w:t xml:space="preserve"> </w:t>
      </w:r>
    </w:p>
    <w:p w14:paraId="1664E4EB" w14:textId="77777777" w:rsidR="00556D4B" w:rsidRPr="00556D4B" w:rsidRDefault="00556D4B" w:rsidP="00556D4B">
      <w:pPr>
        <w:rPr>
          <w:rFonts w:asciiTheme="minorHAnsi" w:hAnsiTheme="minorHAnsi" w:cstheme="minorHAnsi"/>
          <w:szCs w:val="20"/>
        </w:rPr>
      </w:pPr>
      <w:r w:rsidRPr="00556D4B">
        <w:rPr>
          <w:rFonts w:asciiTheme="minorHAnsi" w:hAnsiTheme="minorHAnsi" w:cstheme="minorHAnsi"/>
          <w:szCs w:val="20"/>
        </w:rPr>
        <w:t>WA</w:t>
      </w:r>
    </w:p>
    <w:p w14:paraId="48CBFB20" w14:textId="5EBD308E" w:rsidR="001E6A69" w:rsidRDefault="003D043B" w:rsidP="00556D4B">
      <w:pPr>
        <w:rPr>
          <w:rFonts w:asciiTheme="minorHAnsi" w:hAnsiTheme="minorHAnsi" w:cstheme="minorHAnsi"/>
          <w:szCs w:val="20"/>
        </w:rPr>
      </w:pPr>
      <w:hyperlink r:id="rId16" w:history="1">
        <w:r w:rsidR="00556D4B" w:rsidRPr="00B353BC">
          <w:rPr>
            <w:rStyle w:val="Hyperlink"/>
            <w:rFonts w:asciiTheme="minorHAnsi" w:hAnsiTheme="minorHAnsi" w:cstheme="minorHAnsi"/>
            <w:szCs w:val="20"/>
          </w:rPr>
          <w:t>https://www.healthywa.wa.gov.au/coronavirus</w:t>
        </w:r>
      </w:hyperlink>
      <w:r w:rsidR="00556D4B">
        <w:rPr>
          <w:rFonts w:asciiTheme="minorHAnsi" w:hAnsiTheme="minorHAnsi" w:cstheme="minorHAnsi"/>
          <w:szCs w:val="20"/>
        </w:rPr>
        <w:t xml:space="preserve"> </w:t>
      </w:r>
    </w:p>
    <w:p w14:paraId="1AFC983F" w14:textId="67696880" w:rsidR="00A90E39" w:rsidRDefault="00A90E39" w:rsidP="00556D4B">
      <w:pPr>
        <w:rPr>
          <w:rFonts w:asciiTheme="minorHAnsi" w:hAnsiTheme="minorHAnsi" w:cstheme="minorHAnsi"/>
          <w:szCs w:val="20"/>
        </w:rPr>
      </w:pPr>
    </w:p>
    <w:p w14:paraId="51DAD881" w14:textId="33365DB8" w:rsidR="00A90E39" w:rsidRDefault="00A90E39" w:rsidP="00556D4B">
      <w:pPr>
        <w:rPr>
          <w:rFonts w:asciiTheme="minorHAnsi" w:hAnsiTheme="minorHAnsi" w:cstheme="minorHAnsi"/>
          <w:b/>
          <w:bCs/>
          <w:szCs w:val="20"/>
        </w:rPr>
      </w:pPr>
      <w:r w:rsidRPr="00A90E39">
        <w:rPr>
          <w:rFonts w:asciiTheme="minorHAnsi" w:hAnsiTheme="minorHAnsi" w:cstheme="minorHAnsi"/>
          <w:b/>
          <w:bCs/>
          <w:szCs w:val="20"/>
        </w:rPr>
        <w:t>New Zealand</w:t>
      </w:r>
    </w:p>
    <w:p w14:paraId="47B62007" w14:textId="5F5F6533" w:rsidR="00A90E39" w:rsidRPr="00A90E39" w:rsidRDefault="00A90E39" w:rsidP="00556D4B">
      <w:pPr>
        <w:rPr>
          <w:rFonts w:asciiTheme="minorHAnsi" w:hAnsiTheme="minorHAnsi" w:cstheme="minorHAnsi"/>
          <w:szCs w:val="20"/>
        </w:rPr>
      </w:pPr>
      <w:r>
        <w:rPr>
          <w:rFonts w:asciiTheme="minorHAnsi" w:hAnsiTheme="minorHAnsi" w:cstheme="minorHAnsi"/>
          <w:szCs w:val="20"/>
        </w:rPr>
        <w:t xml:space="preserve">Ministry of Health </w:t>
      </w:r>
    </w:p>
    <w:p w14:paraId="5B62E114" w14:textId="7EB1B517" w:rsidR="00A90E39" w:rsidRPr="002D0B41" w:rsidRDefault="003D043B" w:rsidP="00556D4B">
      <w:pPr>
        <w:rPr>
          <w:rFonts w:asciiTheme="minorHAnsi" w:hAnsiTheme="minorHAnsi" w:cstheme="minorHAnsi"/>
          <w:szCs w:val="20"/>
        </w:rPr>
      </w:pPr>
      <w:hyperlink r:id="rId17" w:history="1">
        <w:r w:rsidR="00A90E39">
          <w:rPr>
            <w:rStyle w:val="Hyperlink"/>
          </w:rPr>
          <w:t>https://www.health.govt.nz/our-work/diseases-and-conditions/covid-19-novel-coronavirus</w:t>
        </w:r>
      </w:hyperlink>
    </w:p>
    <w:sectPr w:rsidR="00A90E39" w:rsidRPr="002D0B41" w:rsidSect="006766DE">
      <w:headerReference w:type="even" r:id="rId18"/>
      <w:headerReference w:type="default" r:id="rId19"/>
      <w:footerReference w:type="default" r:id="rId20"/>
      <w:headerReference w:type="first" r:id="rId21"/>
      <w:pgSz w:w="11906" w:h="16838"/>
      <w:pgMar w:top="1440" w:right="1080" w:bottom="993" w:left="1080" w:header="708"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1FCD" w14:textId="77777777" w:rsidR="003D043B" w:rsidRDefault="003D043B" w:rsidP="00F038A3">
      <w:pPr>
        <w:spacing w:after="0" w:line="240" w:lineRule="auto"/>
      </w:pPr>
      <w:r>
        <w:separator/>
      </w:r>
    </w:p>
  </w:endnote>
  <w:endnote w:type="continuationSeparator" w:id="0">
    <w:p w14:paraId="3195EC43" w14:textId="77777777" w:rsidR="003D043B" w:rsidRDefault="003D043B" w:rsidP="00F0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AB37" w14:textId="5DA8BA1F" w:rsidR="001E6A69" w:rsidRPr="007D2194" w:rsidRDefault="001E6A69" w:rsidP="00FF61EE">
    <w:pPr>
      <w:pStyle w:val="Footer"/>
      <w:tabs>
        <w:tab w:val="clear" w:pos="4513"/>
        <w:tab w:val="clear" w:pos="9026"/>
        <w:tab w:val="center" w:pos="5103"/>
        <w:tab w:val="right" w:pos="10035"/>
      </w:tabs>
      <w:rPr>
        <w:color w:val="FFFFFF" w:themeColor="background1"/>
        <w:sz w:val="16"/>
      </w:rPr>
    </w:pPr>
    <w:r w:rsidRPr="007C38E4">
      <w:rPr>
        <w:b/>
        <w:noProof/>
        <w:color w:val="FFFFFF" w:themeColor="background1"/>
        <w:sz w:val="36"/>
        <w:szCs w:val="36"/>
        <w:lang w:eastAsia="en-AU"/>
      </w:rPr>
      <mc:AlternateContent>
        <mc:Choice Requires="wps">
          <w:drawing>
            <wp:anchor distT="0" distB="0" distL="114300" distR="114300" simplePos="0" relativeHeight="251667456" behindDoc="1" locked="0" layoutInCell="1" allowOverlap="1" wp14:anchorId="5E88DB6E" wp14:editId="43570146">
              <wp:simplePos x="0" y="0"/>
              <wp:positionH relativeFrom="page">
                <wp:posOffset>-777</wp:posOffset>
              </wp:positionH>
              <wp:positionV relativeFrom="paragraph">
                <wp:posOffset>-68874</wp:posOffset>
              </wp:positionV>
              <wp:extent cx="7558715" cy="534390"/>
              <wp:effectExtent l="0" t="0" r="4445" b="0"/>
              <wp:wrapNone/>
              <wp:docPr id="41" name="Rectangle 41"/>
              <wp:cNvGraphicFramePr/>
              <a:graphic xmlns:a="http://schemas.openxmlformats.org/drawingml/2006/main">
                <a:graphicData uri="http://schemas.microsoft.com/office/word/2010/wordprocessingShape">
                  <wps:wsp>
                    <wps:cNvSpPr/>
                    <wps:spPr>
                      <a:xfrm>
                        <a:off x="0" y="0"/>
                        <a:ext cx="7558715" cy="53439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BE49D" id="Rectangle 41" o:spid="_x0000_s1026" style="position:absolute;margin-left:-.05pt;margin-top:-5.4pt;width:595.15pt;height:42.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" fillcolor="#a5a5a5 [2092]" stroked="f" strokeweight="1pt">
              <w10:wrap anchorx="page"/>
            </v:rect>
          </w:pict>
        </mc:Fallback>
      </mc:AlternateContent>
    </w:r>
    <w:r w:rsidRPr="007D2194">
      <w:rPr>
        <w:color w:val="FFFFFF" w:themeColor="background1"/>
        <w:sz w:val="16"/>
      </w:rPr>
      <w:fldChar w:fldCharType="begin"/>
    </w:r>
    <w:r w:rsidRPr="007D2194">
      <w:rPr>
        <w:color w:val="FFFFFF" w:themeColor="background1"/>
        <w:sz w:val="16"/>
      </w:rPr>
      <w:instrText xml:space="preserve"> FILENAME   \* MERGEFORMAT </w:instrText>
    </w:r>
    <w:r w:rsidRPr="007D2194">
      <w:rPr>
        <w:color w:val="FFFFFF" w:themeColor="background1"/>
        <w:sz w:val="16"/>
      </w:rPr>
      <w:fldChar w:fldCharType="separate"/>
    </w:r>
    <w:r w:rsidR="00EB4E6A">
      <w:rPr>
        <w:noProof/>
        <w:color w:val="FFFFFF" w:themeColor="background1"/>
        <w:sz w:val="16"/>
      </w:rPr>
      <w:t>Example Risk Description_Pandemic COVID-19</w:t>
    </w:r>
    <w:r w:rsidRPr="007D2194">
      <w:rPr>
        <w:color w:val="FFFFFF" w:themeColor="background1"/>
        <w:sz w:val="16"/>
      </w:rPr>
      <w:fldChar w:fldCharType="end"/>
    </w:r>
    <w:r w:rsidRPr="007D2194">
      <w:rPr>
        <w:color w:val="FFFFFF" w:themeColor="background1"/>
        <w:sz w:val="16"/>
      </w:rPr>
      <w:tab/>
      <w:t>logiqc.com.au</w:t>
    </w:r>
    <w:r w:rsidRPr="007D2194">
      <w:rPr>
        <w:color w:val="FFFFFF" w:themeColor="background1"/>
        <w:sz w:val="16"/>
      </w:rPr>
      <w:tab/>
      <w:t xml:space="preserve">Page </w:t>
    </w:r>
    <w:r w:rsidRPr="007D2194">
      <w:rPr>
        <w:color w:val="FFFFFF" w:themeColor="background1"/>
        <w:sz w:val="16"/>
      </w:rPr>
      <w:fldChar w:fldCharType="begin"/>
    </w:r>
    <w:r w:rsidRPr="007D2194">
      <w:rPr>
        <w:color w:val="FFFFFF" w:themeColor="background1"/>
        <w:sz w:val="16"/>
      </w:rPr>
      <w:instrText xml:space="preserve"> PAGE   \* MERGEFORMAT </w:instrText>
    </w:r>
    <w:r w:rsidRPr="007D2194">
      <w:rPr>
        <w:color w:val="FFFFFF" w:themeColor="background1"/>
        <w:sz w:val="16"/>
      </w:rPr>
      <w:fldChar w:fldCharType="separate"/>
    </w:r>
    <w:r>
      <w:rPr>
        <w:noProof/>
        <w:color w:val="FFFFFF" w:themeColor="background1"/>
        <w:sz w:val="16"/>
      </w:rPr>
      <w:t>1</w:t>
    </w:r>
    <w:r w:rsidRPr="007D2194">
      <w:rPr>
        <w:color w:val="FFFFFF" w:themeColor="background1"/>
        <w:sz w:val="16"/>
      </w:rPr>
      <w:fldChar w:fldCharType="end"/>
    </w:r>
    <w:r w:rsidRPr="007D2194">
      <w:rPr>
        <w:color w:val="FFFFFF" w:themeColor="background1"/>
        <w:sz w:val="16"/>
      </w:rPr>
      <w:t xml:space="preserve"> of </w:t>
    </w:r>
    <w:r w:rsidRPr="007D2194">
      <w:rPr>
        <w:color w:val="FFFFFF" w:themeColor="background1"/>
        <w:sz w:val="16"/>
      </w:rPr>
      <w:fldChar w:fldCharType="begin"/>
    </w:r>
    <w:r w:rsidRPr="007D2194">
      <w:rPr>
        <w:color w:val="FFFFFF" w:themeColor="background1"/>
        <w:sz w:val="16"/>
      </w:rPr>
      <w:instrText xml:space="preserve"> NUMPAGES   \* MERGEFORMAT </w:instrText>
    </w:r>
    <w:r w:rsidRPr="007D2194">
      <w:rPr>
        <w:color w:val="FFFFFF" w:themeColor="background1"/>
        <w:sz w:val="16"/>
      </w:rPr>
      <w:fldChar w:fldCharType="separate"/>
    </w:r>
    <w:r>
      <w:rPr>
        <w:noProof/>
        <w:color w:val="FFFFFF" w:themeColor="background1"/>
        <w:sz w:val="16"/>
      </w:rPr>
      <w:t>14</w:t>
    </w:r>
    <w:r w:rsidRPr="007D2194">
      <w:rPr>
        <w:color w:val="FFFFFF" w:themeColor="background1"/>
        <w:sz w:val="16"/>
      </w:rPr>
      <w:fldChar w:fldCharType="end"/>
    </w:r>
  </w:p>
  <w:p w14:paraId="28E11900" w14:textId="77777777" w:rsidR="001E6A69" w:rsidRDefault="001E6A69">
    <w:pPr>
      <w:pStyle w:val="Footer"/>
    </w:pPr>
  </w:p>
  <w:p w14:paraId="7DB69B00" w14:textId="77777777" w:rsidR="001E6A69" w:rsidRDefault="001E6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EA9A" w14:textId="77777777" w:rsidR="003D043B" w:rsidRDefault="003D043B" w:rsidP="00F038A3">
      <w:pPr>
        <w:spacing w:after="0" w:line="240" w:lineRule="auto"/>
      </w:pPr>
      <w:r>
        <w:separator/>
      </w:r>
    </w:p>
  </w:footnote>
  <w:footnote w:type="continuationSeparator" w:id="0">
    <w:p w14:paraId="2C37F875" w14:textId="77777777" w:rsidR="003D043B" w:rsidRDefault="003D043B" w:rsidP="00F0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4B15" w14:textId="64764D0D" w:rsidR="00F038A3" w:rsidRDefault="003D043B">
    <w:pPr>
      <w:pStyle w:val="Header"/>
    </w:pPr>
    <w:r>
      <w:rPr>
        <w:noProof/>
      </w:rPr>
      <w:pict w14:anchorId="7DA95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134391" o:spid="_x0000_s2050" type="#_x0000_t136" style="position:absolute;margin-left:0;margin-top:0;width:480.9pt;height:206.1pt;rotation:315;z-index:-251655168;mso-position-horizontal:center;mso-position-horizontal-relative:margin;mso-position-vertical:center;mso-position-vertical-relative:margin" o:allowincell="f" fillcolor="silver" stroked="f">
          <v:fill opacity=".5"/>
          <v:textpath style="font-family:&quot;Calibri Light&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D2D8" w14:textId="77777777" w:rsidR="001E6A69" w:rsidRDefault="001E6A69" w:rsidP="007F3C2B">
    <w:pPr>
      <w:pStyle w:val="Header"/>
      <w:jc w:val="right"/>
    </w:pPr>
    <w:r>
      <w:rPr>
        <w:noProof/>
      </w:rPr>
      <w:drawing>
        <wp:inline distT="0" distB="0" distL="0" distR="0" wp14:anchorId="04E78C20" wp14:editId="41F751CF">
          <wp:extent cx="1356107" cy="3816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Q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987" cy="381629"/>
                  </a:xfrm>
                  <a:prstGeom prst="rect">
                    <a:avLst/>
                  </a:prstGeom>
                </pic:spPr>
              </pic:pic>
            </a:graphicData>
          </a:graphic>
        </wp:inline>
      </w:drawing>
    </w:r>
  </w:p>
  <w:p w14:paraId="4A25871A" w14:textId="0A55D799" w:rsidR="001E6A69" w:rsidRDefault="001E6A69" w:rsidP="007F3C2B">
    <w:pPr>
      <w:pStyle w:val="Title"/>
      <w:rPr>
        <w:rStyle w:val="Strong"/>
        <w:b/>
        <w:bCs w:val="0"/>
      </w:rPr>
    </w:pPr>
    <w:r>
      <w:rPr>
        <w:rStyle w:val="Strong"/>
        <w:noProof/>
      </w:rPr>
      <w:t>Example Risk Description – Pandemic – COVID-19</w:t>
    </w:r>
  </w:p>
  <w:p w14:paraId="1CBCDA19" w14:textId="77777777" w:rsidR="001E6A69" w:rsidRDefault="001E6A69" w:rsidP="0087431F">
    <w:pPr>
      <w:pStyle w:val="Header"/>
      <w:rPr>
        <w:rStyle w:val="Strong"/>
        <w:b w:val="0"/>
        <w:bCs w:val="0"/>
      </w:rPr>
    </w:pPr>
    <w:r w:rsidRPr="00547DCA">
      <w:rPr>
        <w:rStyle w:val="Strong"/>
        <w:b w:val="0"/>
        <w:bCs w:val="0"/>
        <w:noProof/>
      </w:rPr>
      <mc:AlternateContent>
        <mc:Choice Requires="wps">
          <w:drawing>
            <wp:anchor distT="0" distB="0" distL="114300" distR="114300" simplePos="0" relativeHeight="251665408" behindDoc="0" locked="0" layoutInCell="1" allowOverlap="1" wp14:anchorId="480A5627" wp14:editId="4F97FBD8">
              <wp:simplePos x="0" y="0"/>
              <wp:positionH relativeFrom="column">
                <wp:posOffset>0</wp:posOffset>
              </wp:positionH>
              <wp:positionV relativeFrom="paragraph">
                <wp:posOffset>26035</wp:posOffset>
              </wp:positionV>
              <wp:extent cx="626745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67450" cy="0"/>
                      </a:xfrm>
                      <a:prstGeom prst="line">
                        <a:avLst/>
                      </a:prstGeom>
                      <a:noFill/>
                      <a:ln w="31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38F83" id="Straight Connector 2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9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" strokecolor="#5a5a5a [2109]" strokeweight=".25pt"/>
          </w:pict>
        </mc:Fallback>
      </mc:AlternateContent>
    </w:r>
  </w:p>
  <w:p w14:paraId="44AE4DEC" w14:textId="638E937F" w:rsidR="00F038A3" w:rsidRDefault="003D043B">
    <w:pPr>
      <w:pStyle w:val="Header"/>
    </w:pPr>
    <w:r>
      <w:rPr>
        <w:noProof/>
      </w:rPr>
      <w:pict w14:anchorId="762AD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134392" o:spid="_x0000_s2051" type="#_x0000_t136" style="position:absolute;margin-left:0;margin-top:0;width:480.9pt;height:206.1pt;rotation:315;z-index:-251653120;mso-position-horizontal:center;mso-position-horizontal-relative:margin;mso-position-vertical:center;mso-position-vertical-relative:margin" o:allowincell="f" fillcolor="silver" stroked="f">
          <v:fill opacity=".5"/>
          <v:textpath style="font-family:&quot;Calibri Light&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1523" w14:textId="46ED1334" w:rsidR="00F038A3" w:rsidRDefault="003D043B">
    <w:pPr>
      <w:pStyle w:val="Header"/>
    </w:pPr>
    <w:r>
      <w:rPr>
        <w:noProof/>
      </w:rPr>
      <w:pict w14:anchorId="31A94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134390" o:spid="_x0000_s2049" type="#_x0000_t136" style="position:absolute;margin-left:0;margin-top:0;width:480.9pt;height:206.1pt;rotation:315;z-index:-251657216;mso-position-horizontal:center;mso-position-horizontal-relative:margin;mso-position-vertical:center;mso-position-vertical-relative:margin" o:allowincell="f" fillcolor="silver" stroked="f">
          <v:fill opacity=".5"/>
          <v:textpath style="font-family:&quot;Calibri Light&quot;;font-size:1pt" string="ex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C0"/>
    <w:rsid w:val="000E55C0"/>
    <w:rsid w:val="001A160D"/>
    <w:rsid w:val="001E6A69"/>
    <w:rsid w:val="0020722C"/>
    <w:rsid w:val="002D0B41"/>
    <w:rsid w:val="003D043B"/>
    <w:rsid w:val="00427E92"/>
    <w:rsid w:val="00440B9E"/>
    <w:rsid w:val="00454976"/>
    <w:rsid w:val="00500C5B"/>
    <w:rsid w:val="005144F6"/>
    <w:rsid w:val="00556D4B"/>
    <w:rsid w:val="00654AC0"/>
    <w:rsid w:val="006766DE"/>
    <w:rsid w:val="006D2617"/>
    <w:rsid w:val="00737146"/>
    <w:rsid w:val="007B1234"/>
    <w:rsid w:val="007C0666"/>
    <w:rsid w:val="00967D31"/>
    <w:rsid w:val="00A40234"/>
    <w:rsid w:val="00A90E39"/>
    <w:rsid w:val="00B5241C"/>
    <w:rsid w:val="00D17091"/>
    <w:rsid w:val="00D46180"/>
    <w:rsid w:val="00EB4E6A"/>
    <w:rsid w:val="00F038A3"/>
    <w:rsid w:val="00F42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973D8"/>
  <w15:chartTrackingRefBased/>
  <w15:docId w15:val="{CC7678D5-91D6-479B-A12C-DA083A7C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C0"/>
    <w:pPr>
      <w:spacing w:after="120" w:line="276" w:lineRule="auto"/>
    </w:pPr>
    <w:rPr>
      <w:rFonts w:ascii="Calibri Light" w:hAnsi="Calibri Light"/>
      <w:sz w:val="20"/>
    </w:rPr>
  </w:style>
  <w:style w:type="paragraph" w:styleId="Heading2">
    <w:name w:val="heading 2"/>
    <w:basedOn w:val="Normal"/>
    <w:next w:val="Normal"/>
    <w:link w:val="Heading2Char"/>
    <w:uiPriority w:val="9"/>
    <w:unhideWhenUsed/>
    <w:qFormat/>
    <w:rsid w:val="001E6A69"/>
    <w:pPr>
      <w:keepNext/>
      <w:keepLines/>
      <w:spacing w:before="200"/>
      <w:outlineLvl w:val="1"/>
    </w:pPr>
    <w:rPr>
      <w:rFonts w:asciiTheme="minorHAnsi" w:eastAsiaTheme="majorEastAsia" w:hAnsiTheme="min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4A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54AC0"/>
    <w:rPr>
      <w:color w:val="0000FF"/>
      <w:u w:val="single"/>
    </w:rPr>
  </w:style>
  <w:style w:type="paragraph" w:styleId="Header">
    <w:name w:val="header"/>
    <w:basedOn w:val="Normal"/>
    <w:link w:val="HeaderChar"/>
    <w:uiPriority w:val="99"/>
    <w:unhideWhenUsed/>
    <w:rsid w:val="00F03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A3"/>
    <w:rPr>
      <w:rFonts w:ascii="Calibri Light" w:hAnsi="Calibri Light"/>
      <w:sz w:val="20"/>
    </w:rPr>
  </w:style>
  <w:style w:type="paragraph" w:styleId="Footer">
    <w:name w:val="footer"/>
    <w:basedOn w:val="Normal"/>
    <w:link w:val="FooterChar"/>
    <w:uiPriority w:val="99"/>
    <w:unhideWhenUsed/>
    <w:rsid w:val="00F03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A3"/>
    <w:rPr>
      <w:rFonts w:ascii="Calibri Light" w:hAnsi="Calibri Light"/>
      <w:sz w:val="20"/>
    </w:rPr>
  </w:style>
  <w:style w:type="character" w:customStyle="1" w:styleId="TitleChar">
    <w:name w:val="Title Char"/>
    <w:basedOn w:val="DefaultParagraphFont"/>
    <w:link w:val="Title"/>
    <w:uiPriority w:val="10"/>
    <w:rsid w:val="001E6A69"/>
    <w:rPr>
      <w:b/>
    </w:rPr>
  </w:style>
  <w:style w:type="character" w:styleId="Strong">
    <w:name w:val="Strong"/>
    <w:basedOn w:val="DefaultParagraphFont"/>
    <w:uiPriority w:val="22"/>
    <w:qFormat/>
    <w:rsid w:val="001E6A69"/>
    <w:rPr>
      <w:b/>
      <w:bCs/>
    </w:rPr>
  </w:style>
  <w:style w:type="paragraph" w:styleId="Title">
    <w:name w:val="Title"/>
    <w:basedOn w:val="Header"/>
    <w:next w:val="Normal"/>
    <w:link w:val="TitleChar"/>
    <w:uiPriority w:val="10"/>
    <w:qFormat/>
    <w:rsid w:val="001E6A69"/>
    <w:pPr>
      <w:tabs>
        <w:tab w:val="clear" w:pos="4513"/>
        <w:tab w:val="clear" w:pos="9026"/>
        <w:tab w:val="center" w:pos="4680"/>
        <w:tab w:val="right" w:pos="9360"/>
      </w:tabs>
    </w:pPr>
    <w:rPr>
      <w:rFonts w:asciiTheme="minorHAnsi" w:hAnsiTheme="minorHAnsi"/>
      <w:b/>
      <w:sz w:val="22"/>
    </w:rPr>
  </w:style>
  <w:style w:type="character" w:customStyle="1" w:styleId="TitleChar1">
    <w:name w:val="Title Char1"/>
    <w:basedOn w:val="DefaultParagraphFont"/>
    <w:uiPriority w:val="10"/>
    <w:rsid w:val="001E6A6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E6A69"/>
    <w:rPr>
      <w:rFonts w:eastAsiaTheme="majorEastAsia" w:cstheme="majorBidi"/>
      <w:b/>
      <w:bCs/>
      <w:szCs w:val="26"/>
    </w:rPr>
  </w:style>
  <w:style w:type="character" w:styleId="UnresolvedMention">
    <w:name w:val="Unresolved Mention"/>
    <w:basedOn w:val="DefaultParagraphFont"/>
    <w:uiPriority w:val="99"/>
    <w:semiHidden/>
    <w:unhideWhenUsed/>
    <w:rsid w:val="0055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2858">
      <w:bodyDiv w:val="1"/>
      <w:marLeft w:val="0"/>
      <w:marRight w:val="0"/>
      <w:marTop w:val="0"/>
      <w:marBottom w:val="0"/>
      <w:divBdr>
        <w:top w:val="none" w:sz="0" w:space="0" w:color="auto"/>
        <w:left w:val="none" w:sz="0" w:space="0" w:color="auto"/>
        <w:bottom w:val="none" w:sz="0" w:space="0" w:color="auto"/>
        <w:right w:val="none" w:sz="0" w:space="0" w:color="auto"/>
      </w:divBdr>
    </w:div>
    <w:div w:id="6728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health-alerts/novel-coronavirus-2019-ncov-health-alert" TargetMode="External"/><Relationship Id="rId13" Type="http://schemas.openxmlformats.org/officeDocument/2006/relationships/hyperlink" Target="https://health.nt.gov.au/news/coronaviru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who.int/health-topics/coronavirus" TargetMode="External"/><Relationship Id="rId12" Type="http://schemas.openxmlformats.org/officeDocument/2006/relationships/hyperlink" Target="https://www.health.qld.gov.au/clinical-practice/guidelines-procedures/novel-coronavirus-qld-clinicians" TargetMode="External"/><Relationship Id="rId17" Type="http://schemas.openxmlformats.org/officeDocument/2006/relationships/hyperlink" Target="https://www.health.govt.nz/our-work/diseases-and-conditions/covid-19-novel-coronavirus" TargetMode="External"/><Relationship Id="rId2" Type="http://schemas.openxmlformats.org/officeDocument/2006/relationships/settings" Target="settings.xml"/><Relationship Id="rId16" Type="http://schemas.openxmlformats.org/officeDocument/2006/relationships/hyperlink" Target="https://www.healthywa.wa.gov.au/coronaviru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who.int/emergencies/diseases/novel-coronavirus-2019" TargetMode="External"/><Relationship Id="rId11" Type="http://schemas.openxmlformats.org/officeDocument/2006/relationships/hyperlink" Target="https://health.nt.gov.au/news/coronavirus" TargetMode="External"/><Relationship Id="rId5" Type="http://schemas.openxmlformats.org/officeDocument/2006/relationships/endnotes" Target="endnotes.xml"/><Relationship Id="rId15" Type="http://schemas.openxmlformats.org/officeDocument/2006/relationships/hyperlink" Target="https://www.dhhs.vic.gov.au/coronavirus" TargetMode="External"/><Relationship Id="rId23" Type="http://schemas.openxmlformats.org/officeDocument/2006/relationships/theme" Target="theme/theme1.xml"/><Relationship Id="rId10" Type="http://schemas.openxmlformats.org/officeDocument/2006/relationships/hyperlink" Target="https://www.health.nsw.gov.au/Infectious/diseases/Pages/coronavirus.aspx"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health.act.gov.au/public-health-alert/updated-information-about-covid-19" TargetMode="External"/><Relationship Id="rId14" Type="http://schemas.openxmlformats.org/officeDocument/2006/relationships/hyperlink" Target="https://www.dhhs.tas.gov.au/publichealth/communicable_diseases_prevention_unit/infectious_diseases/coronaviru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 Liddy</dc:creator>
  <cp:keywords/>
  <dc:description/>
  <cp:lastModifiedBy>Graham Landbeck</cp:lastModifiedBy>
  <cp:revision>2</cp:revision>
  <dcterms:created xsi:type="dcterms:W3CDTF">2021-05-18T04:10:00Z</dcterms:created>
  <dcterms:modified xsi:type="dcterms:W3CDTF">2021-05-18T04:10:00Z</dcterms:modified>
</cp:coreProperties>
</file>